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5938A" w14:textId="2FA2FCA2" w:rsidR="00614327" w:rsidRPr="00BC4999" w:rsidRDefault="00581055" w:rsidP="00BC4999">
      <w:pPr>
        <w:pStyle w:val="Judul0"/>
        <w:spacing w:before="0" w:after="0"/>
        <w:rPr>
          <w:rFonts w:ascii="Times New Roman" w:hAnsi="Times New Roman" w:cs="Times New Roman"/>
          <w:b w:val="0"/>
          <w:szCs w:val="28"/>
          <w:lang w:val="id-ID"/>
        </w:rPr>
      </w:pPr>
      <w:proofErr w:type="spellStart"/>
      <w:r w:rsidRPr="00BC4999">
        <w:rPr>
          <w:rFonts w:ascii="Times New Roman" w:hAnsi="Times New Roman" w:cs="Times New Roman"/>
          <w:szCs w:val="28"/>
        </w:rPr>
        <w:t>Mitigasi</w:t>
      </w:r>
      <w:proofErr w:type="spellEnd"/>
      <w:r w:rsidRPr="00BC4999">
        <w:rPr>
          <w:rFonts w:ascii="Times New Roman" w:hAnsi="Times New Roman" w:cs="Times New Roman"/>
          <w:szCs w:val="28"/>
        </w:rPr>
        <w:t xml:space="preserve"> </w:t>
      </w:r>
      <w:proofErr w:type="spellStart"/>
      <w:r w:rsidRPr="00BC4999">
        <w:rPr>
          <w:rFonts w:ascii="Times New Roman" w:hAnsi="Times New Roman" w:cs="Times New Roman"/>
          <w:szCs w:val="28"/>
        </w:rPr>
        <w:t>Kebencanaan</w:t>
      </w:r>
      <w:proofErr w:type="spellEnd"/>
      <w:r w:rsidRPr="00BC4999">
        <w:rPr>
          <w:rFonts w:ascii="Times New Roman" w:hAnsi="Times New Roman" w:cs="Times New Roman"/>
          <w:szCs w:val="28"/>
        </w:rPr>
        <w:t xml:space="preserve"> Pada SMA Negeri 14 Ambon </w:t>
      </w:r>
      <w:proofErr w:type="spellStart"/>
      <w:r w:rsidRPr="00BC4999">
        <w:rPr>
          <w:rFonts w:ascii="Times New Roman" w:hAnsi="Times New Roman" w:cs="Times New Roman"/>
          <w:szCs w:val="28"/>
        </w:rPr>
        <w:t>Sebagai</w:t>
      </w:r>
      <w:proofErr w:type="spellEnd"/>
      <w:r w:rsidRPr="00BC4999">
        <w:rPr>
          <w:rFonts w:ascii="Times New Roman" w:hAnsi="Times New Roman" w:cs="Times New Roman"/>
          <w:szCs w:val="28"/>
        </w:rPr>
        <w:t xml:space="preserve"> Upaya </w:t>
      </w:r>
      <w:proofErr w:type="spellStart"/>
      <w:r w:rsidRPr="00BC4999">
        <w:rPr>
          <w:rFonts w:ascii="Times New Roman" w:hAnsi="Times New Roman" w:cs="Times New Roman"/>
          <w:szCs w:val="28"/>
        </w:rPr>
        <w:t>Pengurangan</w:t>
      </w:r>
      <w:proofErr w:type="spellEnd"/>
      <w:r w:rsidRPr="00BC4999">
        <w:rPr>
          <w:rFonts w:ascii="Times New Roman" w:hAnsi="Times New Roman" w:cs="Times New Roman"/>
          <w:szCs w:val="28"/>
        </w:rPr>
        <w:t xml:space="preserve"> </w:t>
      </w:r>
      <w:proofErr w:type="spellStart"/>
      <w:r w:rsidRPr="00BC4999">
        <w:rPr>
          <w:rFonts w:ascii="Times New Roman" w:hAnsi="Times New Roman" w:cs="Times New Roman"/>
          <w:szCs w:val="28"/>
        </w:rPr>
        <w:t>Resiko</w:t>
      </w:r>
      <w:proofErr w:type="spellEnd"/>
      <w:r w:rsidRPr="00BC4999">
        <w:rPr>
          <w:rFonts w:ascii="Times New Roman" w:hAnsi="Times New Roman" w:cs="Times New Roman"/>
          <w:szCs w:val="28"/>
        </w:rPr>
        <w:t xml:space="preserve"> </w:t>
      </w:r>
      <w:proofErr w:type="spellStart"/>
      <w:r w:rsidRPr="00BC4999">
        <w:rPr>
          <w:rFonts w:ascii="Times New Roman" w:hAnsi="Times New Roman" w:cs="Times New Roman"/>
          <w:szCs w:val="28"/>
        </w:rPr>
        <w:t>Bencana</w:t>
      </w:r>
      <w:proofErr w:type="spellEnd"/>
      <w:r w:rsidRPr="00BC4999">
        <w:rPr>
          <w:rFonts w:ascii="Times New Roman" w:hAnsi="Times New Roman" w:cs="Times New Roman"/>
          <w:szCs w:val="28"/>
        </w:rPr>
        <w:t xml:space="preserve"> </w:t>
      </w:r>
      <w:proofErr w:type="spellStart"/>
      <w:r w:rsidRPr="00BC4999">
        <w:rPr>
          <w:rFonts w:ascii="Times New Roman" w:hAnsi="Times New Roman" w:cs="Times New Roman"/>
          <w:szCs w:val="28"/>
        </w:rPr>
        <w:t>Gempa</w:t>
      </w:r>
      <w:proofErr w:type="spellEnd"/>
      <w:r w:rsidRPr="00BC4999">
        <w:rPr>
          <w:rFonts w:ascii="Times New Roman" w:hAnsi="Times New Roman" w:cs="Times New Roman"/>
          <w:szCs w:val="28"/>
        </w:rPr>
        <w:t xml:space="preserve"> Bumi</w:t>
      </w:r>
      <w:r w:rsidR="00614327" w:rsidRPr="00BC4999">
        <w:rPr>
          <w:rFonts w:ascii="Times New Roman" w:hAnsi="Times New Roman" w:cs="Times New Roman"/>
          <w:szCs w:val="28"/>
        </w:rPr>
        <w:br/>
      </w:r>
    </w:p>
    <w:p w14:paraId="1F25CC08" w14:textId="067A74D0" w:rsidR="00E93399" w:rsidRPr="00BC4999" w:rsidRDefault="006C0790" w:rsidP="00BC4999">
      <w:pPr>
        <w:jc w:val="center"/>
        <w:rPr>
          <w:rFonts w:ascii="Times New Roman" w:eastAsia="Cambria" w:hAnsi="Times New Roman" w:cs="Times New Roman"/>
          <w:b/>
          <w:sz w:val="28"/>
          <w:szCs w:val="28"/>
        </w:rPr>
      </w:pPr>
      <w:r w:rsidRPr="00BC4999">
        <w:rPr>
          <w:rFonts w:ascii="Times New Roman" w:eastAsia="Calibri" w:hAnsi="Times New Roman" w:cs="Times New Roman"/>
          <w:b/>
          <w:bCs/>
          <w:i/>
          <w:iCs/>
          <w:color w:val="auto"/>
          <w:kern w:val="32"/>
          <w:sz w:val="28"/>
          <w:szCs w:val="28"/>
          <w:lang w:eastAsia="ja-JP"/>
        </w:rPr>
        <w:t>Disaster Mitigation at SMA Negeri 14 Ambon as an Earthquake Disaster Risk Reduction Effort</w:t>
      </w:r>
    </w:p>
    <w:p w14:paraId="4AF395B0" w14:textId="77777777" w:rsidR="00581055" w:rsidRPr="00EF3631" w:rsidRDefault="00581055" w:rsidP="00BC4999">
      <w:pPr>
        <w:jc w:val="center"/>
        <w:rPr>
          <w:rFonts w:cs="Times New Roman"/>
          <w:b/>
          <w:bCs/>
        </w:rPr>
      </w:pPr>
    </w:p>
    <w:p w14:paraId="40B33742" w14:textId="1A9452F3" w:rsidR="00BC4999" w:rsidRDefault="00581055" w:rsidP="00BC4999">
      <w:pPr>
        <w:jc w:val="center"/>
        <w:rPr>
          <w:rFonts w:ascii="Times New Roman" w:hAnsi="Times New Roman" w:cs="Times New Roman"/>
          <w:b/>
          <w:bCs/>
        </w:rPr>
      </w:pPr>
      <w:r w:rsidRPr="00581055">
        <w:rPr>
          <w:rFonts w:ascii="Times New Roman" w:hAnsi="Times New Roman" w:cs="Times New Roman"/>
          <w:b/>
          <w:bCs/>
          <w:lang w:val="id-ID"/>
        </w:rPr>
        <w:t>Berly Isreal Rafelino Titahena</w:t>
      </w:r>
      <w:r w:rsidR="00BC4999">
        <w:rPr>
          <w:rFonts w:ascii="Times New Roman" w:hAnsi="Times New Roman" w:cs="Times New Roman"/>
          <w:b/>
          <w:bCs/>
          <w:lang w:val="id-ID"/>
        </w:rPr>
        <w:t xml:space="preserve"> </w:t>
      </w:r>
      <w:r w:rsidRPr="00581055">
        <w:rPr>
          <w:rFonts w:ascii="Times New Roman" w:hAnsi="Times New Roman" w:cs="Times New Roman"/>
          <w:b/>
          <w:bCs/>
          <w:vertAlign w:val="superscript"/>
          <w:lang w:val="id-ID"/>
        </w:rPr>
        <w:t>1</w:t>
      </w:r>
      <w:r w:rsidRPr="00581055">
        <w:rPr>
          <w:rFonts w:ascii="Times New Roman" w:hAnsi="Times New Roman" w:cs="Times New Roman"/>
          <w:b/>
          <w:bCs/>
          <w:vertAlign w:val="superscript"/>
        </w:rPr>
        <w:t>*</w:t>
      </w:r>
      <w:r w:rsidRPr="00581055">
        <w:rPr>
          <w:rFonts w:ascii="Times New Roman" w:hAnsi="Times New Roman" w:cs="Times New Roman"/>
          <w:b/>
          <w:bCs/>
        </w:rPr>
        <w:t xml:space="preserve">, </w:t>
      </w:r>
      <w:r w:rsidRPr="00581055">
        <w:rPr>
          <w:rFonts w:ascii="Times New Roman" w:hAnsi="Times New Roman" w:cs="Times New Roman"/>
          <w:b/>
          <w:bCs/>
          <w:lang w:val="id-ID"/>
        </w:rPr>
        <w:t>Eka Sasmitha</w:t>
      </w:r>
      <w:r w:rsidR="00BC4999">
        <w:rPr>
          <w:rFonts w:ascii="Times New Roman" w:hAnsi="Times New Roman" w:cs="Times New Roman"/>
          <w:b/>
          <w:bCs/>
          <w:lang w:val="id-ID"/>
        </w:rPr>
        <w:t xml:space="preserve"> </w:t>
      </w:r>
      <w:r w:rsidRPr="00581055">
        <w:rPr>
          <w:rFonts w:ascii="Times New Roman" w:hAnsi="Times New Roman" w:cs="Times New Roman"/>
          <w:b/>
          <w:bCs/>
          <w:vertAlign w:val="superscript"/>
          <w:lang w:val="id-ID"/>
        </w:rPr>
        <w:t>2</w:t>
      </w:r>
      <w:r w:rsidRPr="00581055">
        <w:rPr>
          <w:rFonts w:ascii="Times New Roman" w:hAnsi="Times New Roman" w:cs="Times New Roman"/>
          <w:b/>
          <w:bCs/>
        </w:rPr>
        <w:t xml:space="preserve">, </w:t>
      </w:r>
      <w:r w:rsidRPr="00581055">
        <w:rPr>
          <w:rFonts w:ascii="Times New Roman" w:hAnsi="Times New Roman" w:cs="Times New Roman"/>
          <w:b/>
          <w:bCs/>
          <w:lang w:val="id-ID"/>
        </w:rPr>
        <w:t>Mei Anista Ririmasse</w:t>
      </w:r>
      <w:r w:rsidR="00BC4999">
        <w:rPr>
          <w:rFonts w:ascii="Times New Roman" w:hAnsi="Times New Roman" w:cs="Times New Roman"/>
          <w:b/>
          <w:bCs/>
          <w:lang w:val="id-ID"/>
        </w:rPr>
        <w:t xml:space="preserve"> </w:t>
      </w:r>
      <w:r w:rsidRPr="00581055">
        <w:rPr>
          <w:rFonts w:ascii="Times New Roman" w:hAnsi="Times New Roman" w:cs="Times New Roman"/>
          <w:b/>
          <w:bCs/>
          <w:vertAlign w:val="superscript"/>
          <w:lang w:val="id-ID"/>
        </w:rPr>
        <w:t>3</w:t>
      </w:r>
      <w:r w:rsidRPr="00581055">
        <w:rPr>
          <w:rFonts w:ascii="Times New Roman" w:hAnsi="Times New Roman" w:cs="Times New Roman"/>
          <w:b/>
          <w:bCs/>
        </w:rPr>
        <w:t>,</w:t>
      </w:r>
    </w:p>
    <w:p w14:paraId="7DC2662A" w14:textId="13221535" w:rsidR="00581055" w:rsidRPr="00581055" w:rsidRDefault="00581055" w:rsidP="00BC4999">
      <w:pPr>
        <w:jc w:val="center"/>
        <w:rPr>
          <w:rFonts w:ascii="Times New Roman" w:hAnsi="Times New Roman" w:cs="Times New Roman"/>
          <w:b/>
          <w:bCs/>
          <w:vertAlign w:val="superscript"/>
        </w:rPr>
      </w:pPr>
      <w:r w:rsidRPr="00581055">
        <w:rPr>
          <w:rFonts w:ascii="Times New Roman" w:hAnsi="Times New Roman" w:cs="Times New Roman"/>
          <w:b/>
          <w:bCs/>
          <w:lang w:val="id-ID"/>
        </w:rPr>
        <w:t>Bervi Latuserimala</w:t>
      </w:r>
      <w:r w:rsidR="00BC4999">
        <w:rPr>
          <w:rFonts w:ascii="Times New Roman" w:hAnsi="Times New Roman" w:cs="Times New Roman"/>
          <w:b/>
          <w:bCs/>
          <w:lang w:val="id-ID"/>
        </w:rPr>
        <w:t xml:space="preserve"> </w:t>
      </w:r>
      <w:r w:rsidRPr="00581055">
        <w:rPr>
          <w:rFonts w:ascii="Times New Roman" w:hAnsi="Times New Roman" w:cs="Times New Roman"/>
          <w:b/>
          <w:bCs/>
          <w:vertAlign w:val="superscript"/>
          <w:lang w:val="id-ID"/>
        </w:rPr>
        <w:t>4</w:t>
      </w:r>
      <w:r w:rsidRPr="00581055">
        <w:rPr>
          <w:rFonts w:ascii="Times New Roman" w:hAnsi="Times New Roman" w:cs="Times New Roman"/>
          <w:b/>
          <w:bCs/>
        </w:rPr>
        <w:t xml:space="preserve">, </w:t>
      </w:r>
      <w:r w:rsidRPr="00581055">
        <w:rPr>
          <w:rFonts w:ascii="Times New Roman" w:hAnsi="Times New Roman" w:cs="Times New Roman"/>
          <w:b/>
          <w:bCs/>
          <w:lang w:val="id-ID"/>
        </w:rPr>
        <w:t>Samsul Bahri Loklomin</w:t>
      </w:r>
      <w:r w:rsidR="00BC4999">
        <w:rPr>
          <w:rFonts w:ascii="Times New Roman" w:hAnsi="Times New Roman" w:cs="Times New Roman"/>
          <w:b/>
          <w:bCs/>
          <w:lang w:val="id-ID"/>
        </w:rPr>
        <w:t xml:space="preserve"> </w:t>
      </w:r>
      <w:r w:rsidRPr="00581055">
        <w:rPr>
          <w:rFonts w:ascii="Times New Roman" w:hAnsi="Times New Roman" w:cs="Times New Roman"/>
          <w:b/>
          <w:bCs/>
          <w:vertAlign w:val="superscript"/>
          <w:lang w:val="id-ID"/>
        </w:rPr>
        <w:t>5</w:t>
      </w:r>
      <w:r w:rsidRPr="00581055">
        <w:rPr>
          <w:rFonts w:ascii="Times New Roman" w:hAnsi="Times New Roman" w:cs="Times New Roman"/>
          <w:b/>
          <w:bCs/>
        </w:rPr>
        <w:t xml:space="preserve">, </w:t>
      </w:r>
      <w:r w:rsidRPr="00581055">
        <w:rPr>
          <w:rFonts w:ascii="Times New Roman" w:hAnsi="Times New Roman" w:cs="Times New Roman"/>
          <w:b/>
          <w:bCs/>
          <w:lang w:val="id-ID"/>
        </w:rPr>
        <w:t>Novita Berhitu</w:t>
      </w:r>
      <w:r w:rsidR="00BC4999">
        <w:rPr>
          <w:rFonts w:ascii="Times New Roman" w:hAnsi="Times New Roman" w:cs="Times New Roman"/>
          <w:b/>
          <w:bCs/>
          <w:lang w:val="id-ID"/>
        </w:rPr>
        <w:t xml:space="preserve"> </w:t>
      </w:r>
      <w:r w:rsidRPr="00581055">
        <w:rPr>
          <w:rFonts w:ascii="Times New Roman" w:hAnsi="Times New Roman" w:cs="Times New Roman"/>
          <w:b/>
          <w:bCs/>
          <w:vertAlign w:val="superscript"/>
          <w:lang w:val="id-ID"/>
        </w:rPr>
        <w:t>6</w:t>
      </w:r>
    </w:p>
    <w:p w14:paraId="58C5329F" w14:textId="32C7AF33" w:rsidR="00581055" w:rsidRPr="00BC4999" w:rsidRDefault="00581055" w:rsidP="00BC4999">
      <w:pPr>
        <w:jc w:val="center"/>
        <w:rPr>
          <w:rFonts w:ascii="Times New Roman" w:hAnsi="Times New Roman" w:cs="Times New Roman"/>
          <w:bCs/>
        </w:rPr>
      </w:pPr>
      <w:r w:rsidRPr="00BC4999">
        <w:rPr>
          <w:rFonts w:ascii="Times New Roman" w:hAnsi="Times New Roman" w:cs="Times New Roman"/>
          <w:bCs/>
          <w:vertAlign w:val="superscript"/>
        </w:rPr>
        <w:t>1,2</w:t>
      </w:r>
      <w:r w:rsidRPr="00BC4999">
        <w:rPr>
          <w:rFonts w:ascii="Times New Roman" w:hAnsi="Times New Roman" w:cs="Times New Roman"/>
          <w:bCs/>
          <w:vertAlign w:val="superscript"/>
          <w:lang w:val="id-ID"/>
        </w:rPr>
        <w:t>,3,4,5</w:t>
      </w:r>
      <w:r w:rsidR="00BC4999">
        <w:rPr>
          <w:rFonts w:ascii="Times New Roman" w:hAnsi="Times New Roman" w:cs="Times New Roman"/>
          <w:bCs/>
          <w:vertAlign w:val="superscript"/>
          <w:lang w:val="id-ID"/>
        </w:rPr>
        <w:t xml:space="preserve"> </w:t>
      </w:r>
      <w:r w:rsidRPr="00BC4999">
        <w:rPr>
          <w:rFonts w:ascii="Times New Roman" w:hAnsi="Times New Roman" w:cs="Times New Roman"/>
          <w:bCs/>
        </w:rPr>
        <w:t xml:space="preserve">Program Studi </w:t>
      </w:r>
      <w:proofErr w:type="spellStart"/>
      <w:r w:rsidRPr="00BC4999">
        <w:rPr>
          <w:rFonts w:ascii="Times New Roman" w:hAnsi="Times New Roman" w:cs="Times New Roman"/>
          <w:bCs/>
        </w:rPr>
        <w:t>Statistika</w:t>
      </w:r>
      <w:proofErr w:type="spellEnd"/>
      <w:r w:rsidRPr="00BC4999">
        <w:rPr>
          <w:rFonts w:ascii="Times New Roman" w:hAnsi="Times New Roman" w:cs="Times New Roman"/>
          <w:bCs/>
        </w:rPr>
        <w:t xml:space="preserve">, </w:t>
      </w:r>
      <w:proofErr w:type="spellStart"/>
      <w:r w:rsidRPr="00BC4999">
        <w:rPr>
          <w:rFonts w:ascii="Times New Roman" w:hAnsi="Times New Roman" w:cs="Times New Roman"/>
          <w:bCs/>
        </w:rPr>
        <w:t>Fakultas</w:t>
      </w:r>
      <w:proofErr w:type="spellEnd"/>
      <w:r w:rsidRPr="00BC4999">
        <w:rPr>
          <w:rFonts w:ascii="Times New Roman" w:hAnsi="Times New Roman" w:cs="Times New Roman"/>
          <w:bCs/>
        </w:rPr>
        <w:t xml:space="preserve"> Sains dan </w:t>
      </w:r>
      <w:proofErr w:type="spellStart"/>
      <w:r w:rsidRPr="00BC4999">
        <w:rPr>
          <w:rFonts w:ascii="Times New Roman" w:hAnsi="Times New Roman" w:cs="Times New Roman"/>
          <w:bCs/>
        </w:rPr>
        <w:t>Teknologi</w:t>
      </w:r>
      <w:proofErr w:type="spellEnd"/>
      <w:r w:rsidRPr="00BC4999">
        <w:rPr>
          <w:rFonts w:ascii="Times New Roman" w:hAnsi="Times New Roman" w:cs="Times New Roman"/>
          <w:bCs/>
        </w:rPr>
        <w:t xml:space="preserve">, Universitas </w:t>
      </w:r>
      <w:proofErr w:type="spellStart"/>
      <w:r w:rsidRPr="00BC4999">
        <w:rPr>
          <w:rFonts w:ascii="Times New Roman" w:hAnsi="Times New Roman" w:cs="Times New Roman"/>
          <w:bCs/>
        </w:rPr>
        <w:t>Pattimura</w:t>
      </w:r>
      <w:proofErr w:type="spellEnd"/>
      <w:r w:rsidR="00BC4999" w:rsidRPr="00BC4999">
        <w:rPr>
          <w:rFonts w:ascii="Times New Roman" w:hAnsi="Times New Roman" w:cs="Times New Roman"/>
          <w:bCs/>
        </w:rPr>
        <w:t>,</w:t>
      </w:r>
      <w:r w:rsidRPr="00BC4999">
        <w:rPr>
          <w:rFonts w:ascii="Times New Roman" w:hAnsi="Times New Roman" w:cs="Times New Roman"/>
          <w:bCs/>
        </w:rPr>
        <w:t xml:space="preserve"> Maluku, Indonesia</w:t>
      </w:r>
    </w:p>
    <w:p w14:paraId="2033F37A" w14:textId="4D4A345D" w:rsidR="00581055" w:rsidRPr="00BC4999" w:rsidRDefault="00581055" w:rsidP="00BC4999">
      <w:pPr>
        <w:jc w:val="center"/>
        <w:rPr>
          <w:rFonts w:ascii="Times New Roman" w:hAnsi="Times New Roman" w:cs="Times New Roman"/>
          <w:bCs/>
        </w:rPr>
      </w:pPr>
      <w:r w:rsidRPr="00BC4999">
        <w:rPr>
          <w:rFonts w:ascii="Times New Roman" w:hAnsi="Times New Roman" w:cs="Times New Roman"/>
          <w:bCs/>
          <w:vertAlign w:val="superscript"/>
        </w:rPr>
        <w:t>6</w:t>
      </w:r>
      <w:r w:rsidR="00BC4999">
        <w:rPr>
          <w:rFonts w:ascii="Times New Roman" w:hAnsi="Times New Roman" w:cs="Times New Roman"/>
          <w:bCs/>
          <w:vertAlign w:val="superscript"/>
        </w:rPr>
        <w:t xml:space="preserve"> </w:t>
      </w:r>
      <w:r w:rsidRPr="00BC4999">
        <w:rPr>
          <w:rFonts w:ascii="Times New Roman" w:hAnsi="Times New Roman" w:cs="Times New Roman"/>
          <w:bCs/>
        </w:rPr>
        <w:t xml:space="preserve">Badan </w:t>
      </w:r>
      <w:proofErr w:type="spellStart"/>
      <w:r w:rsidRPr="00BC4999">
        <w:rPr>
          <w:rFonts w:ascii="Times New Roman" w:hAnsi="Times New Roman" w:cs="Times New Roman"/>
          <w:bCs/>
        </w:rPr>
        <w:t>Penanggulangan</w:t>
      </w:r>
      <w:proofErr w:type="spellEnd"/>
      <w:r w:rsidRPr="00BC4999">
        <w:rPr>
          <w:rFonts w:ascii="Times New Roman" w:hAnsi="Times New Roman" w:cs="Times New Roman"/>
          <w:bCs/>
        </w:rPr>
        <w:t xml:space="preserve"> </w:t>
      </w:r>
      <w:proofErr w:type="spellStart"/>
      <w:r w:rsidRPr="00BC4999">
        <w:rPr>
          <w:rFonts w:ascii="Times New Roman" w:hAnsi="Times New Roman" w:cs="Times New Roman"/>
          <w:bCs/>
        </w:rPr>
        <w:t>Bencana</w:t>
      </w:r>
      <w:proofErr w:type="spellEnd"/>
      <w:r w:rsidRPr="00BC4999">
        <w:rPr>
          <w:rFonts w:ascii="Times New Roman" w:hAnsi="Times New Roman" w:cs="Times New Roman"/>
          <w:bCs/>
        </w:rPr>
        <w:t xml:space="preserve"> Daerah Kota Ambon, Maluku, Indonesia</w:t>
      </w:r>
    </w:p>
    <w:p w14:paraId="04105083" w14:textId="77777777" w:rsidR="00581055" w:rsidRDefault="00581055" w:rsidP="00BC4999">
      <w:pPr>
        <w:jc w:val="center"/>
        <w:rPr>
          <w:rFonts w:ascii="Times New Roman" w:hAnsi="Times New Roman" w:cs="Times New Roman"/>
          <w:bCs/>
          <w:sz w:val="22"/>
          <w:szCs w:val="22"/>
        </w:rPr>
      </w:pPr>
    </w:p>
    <w:p w14:paraId="35D8EA46" w14:textId="089933ED" w:rsidR="00BC4999" w:rsidRPr="00581055" w:rsidRDefault="00BC4999" w:rsidP="00BC4999">
      <w:pPr>
        <w:jc w:val="center"/>
        <w:rPr>
          <w:rFonts w:ascii="Times New Roman" w:hAnsi="Times New Roman" w:cs="Times New Roman"/>
          <w:bCs/>
          <w:sz w:val="22"/>
          <w:szCs w:val="22"/>
        </w:rPr>
      </w:pPr>
      <w:r>
        <w:rPr>
          <w:rFonts w:ascii="Times New Roman" w:hAnsi="Times New Roman" w:cs="Times New Roman"/>
          <w:bCs/>
          <w:sz w:val="22"/>
          <w:szCs w:val="22"/>
        </w:rPr>
        <w:t xml:space="preserve">Alamat: </w:t>
      </w:r>
      <w:r w:rsidRPr="00BC4999">
        <w:rPr>
          <w:rFonts w:ascii="Times New Roman" w:hAnsi="Times New Roman" w:cs="Times New Roman"/>
          <w:bCs/>
          <w:sz w:val="22"/>
          <w:szCs w:val="22"/>
        </w:rPr>
        <w:t xml:space="preserve">Jl. Ir. M. </w:t>
      </w:r>
      <w:proofErr w:type="spellStart"/>
      <w:r w:rsidRPr="00BC4999">
        <w:rPr>
          <w:rFonts w:ascii="Times New Roman" w:hAnsi="Times New Roman" w:cs="Times New Roman"/>
          <w:bCs/>
          <w:sz w:val="22"/>
          <w:szCs w:val="22"/>
        </w:rPr>
        <w:t>Putuhena</w:t>
      </w:r>
      <w:proofErr w:type="spellEnd"/>
      <w:r w:rsidRPr="00BC4999">
        <w:rPr>
          <w:rFonts w:ascii="Times New Roman" w:hAnsi="Times New Roman" w:cs="Times New Roman"/>
          <w:bCs/>
          <w:sz w:val="22"/>
          <w:szCs w:val="22"/>
        </w:rPr>
        <w:t xml:space="preserve">, </w:t>
      </w:r>
      <w:proofErr w:type="spellStart"/>
      <w:r w:rsidRPr="00BC4999">
        <w:rPr>
          <w:rFonts w:ascii="Times New Roman" w:hAnsi="Times New Roman" w:cs="Times New Roman"/>
          <w:bCs/>
          <w:sz w:val="22"/>
          <w:szCs w:val="22"/>
        </w:rPr>
        <w:t>Poka</w:t>
      </w:r>
      <w:proofErr w:type="spellEnd"/>
      <w:r w:rsidRPr="00BC4999">
        <w:rPr>
          <w:rFonts w:ascii="Times New Roman" w:hAnsi="Times New Roman" w:cs="Times New Roman"/>
          <w:bCs/>
          <w:sz w:val="22"/>
          <w:szCs w:val="22"/>
        </w:rPr>
        <w:t xml:space="preserve">, </w:t>
      </w:r>
      <w:proofErr w:type="spellStart"/>
      <w:r w:rsidRPr="00BC4999">
        <w:rPr>
          <w:rFonts w:ascii="Times New Roman" w:hAnsi="Times New Roman" w:cs="Times New Roman"/>
          <w:bCs/>
          <w:sz w:val="22"/>
          <w:szCs w:val="22"/>
        </w:rPr>
        <w:t>Kec</w:t>
      </w:r>
      <w:proofErr w:type="spellEnd"/>
      <w:r w:rsidRPr="00BC4999">
        <w:rPr>
          <w:rFonts w:ascii="Times New Roman" w:hAnsi="Times New Roman" w:cs="Times New Roman"/>
          <w:bCs/>
          <w:sz w:val="22"/>
          <w:szCs w:val="22"/>
        </w:rPr>
        <w:t xml:space="preserve">. </w:t>
      </w:r>
      <w:proofErr w:type="spellStart"/>
      <w:r w:rsidRPr="00BC4999">
        <w:rPr>
          <w:rFonts w:ascii="Times New Roman" w:hAnsi="Times New Roman" w:cs="Times New Roman"/>
          <w:bCs/>
          <w:sz w:val="22"/>
          <w:szCs w:val="22"/>
        </w:rPr>
        <w:t>Tlk</w:t>
      </w:r>
      <w:proofErr w:type="spellEnd"/>
      <w:r w:rsidRPr="00BC4999">
        <w:rPr>
          <w:rFonts w:ascii="Times New Roman" w:hAnsi="Times New Roman" w:cs="Times New Roman"/>
          <w:bCs/>
          <w:sz w:val="22"/>
          <w:szCs w:val="22"/>
        </w:rPr>
        <w:t>. Ambon, Kota Ambon, Maluku</w:t>
      </w:r>
    </w:p>
    <w:p w14:paraId="7F077A99" w14:textId="7869C0E5" w:rsidR="00E93399" w:rsidRPr="00320DE6" w:rsidRDefault="00581055" w:rsidP="00BC4999">
      <w:pPr>
        <w:jc w:val="center"/>
        <w:rPr>
          <w:rFonts w:ascii="Times New Roman" w:hAnsi="Times New Roman" w:cs="Times New Roman"/>
          <w:i/>
          <w:iCs/>
          <w:sz w:val="20"/>
          <w:szCs w:val="20"/>
          <w:lang w:val="id-ID"/>
        </w:rPr>
      </w:pPr>
      <w:proofErr w:type="spellStart"/>
      <w:r w:rsidRPr="00320DE6">
        <w:rPr>
          <w:rFonts w:ascii="Times New Roman" w:hAnsi="Times New Roman" w:cs="Times New Roman"/>
          <w:bCs/>
          <w:i/>
          <w:iCs/>
          <w:sz w:val="20"/>
          <w:szCs w:val="20"/>
        </w:rPr>
        <w:t>Penulis</w:t>
      </w:r>
      <w:proofErr w:type="spellEnd"/>
      <w:r w:rsidRPr="00320DE6">
        <w:rPr>
          <w:rFonts w:ascii="Times New Roman" w:hAnsi="Times New Roman" w:cs="Times New Roman"/>
          <w:bCs/>
          <w:i/>
          <w:iCs/>
          <w:sz w:val="20"/>
          <w:szCs w:val="20"/>
        </w:rPr>
        <w:t xml:space="preserve"> </w:t>
      </w:r>
      <w:proofErr w:type="spellStart"/>
      <w:r w:rsidRPr="00320DE6">
        <w:rPr>
          <w:rFonts w:ascii="Times New Roman" w:hAnsi="Times New Roman" w:cs="Times New Roman"/>
          <w:bCs/>
          <w:i/>
          <w:iCs/>
          <w:sz w:val="20"/>
          <w:szCs w:val="20"/>
        </w:rPr>
        <w:t>Korespondensi</w:t>
      </w:r>
      <w:proofErr w:type="spellEnd"/>
      <w:r w:rsidRPr="00320DE6">
        <w:rPr>
          <w:rFonts w:ascii="Times New Roman" w:hAnsi="Times New Roman" w:cs="Times New Roman"/>
          <w:bCs/>
          <w:i/>
          <w:iCs/>
          <w:sz w:val="20"/>
          <w:szCs w:val="20"/>
        </w:rPr>
        <w:t xml:space="preserve">: </w:t>
      </w:r>
      <w:hyperlink r:id="rId8" w:history="1">
        <w:r w:rsidR="00BC4999" w:rsidRPr="00320DE6">
          <w:rPr>
            <w:rStyle w:val="Hyperlink"/>
            <w:rFonts w:ascii="Times New Roman" w:eastAsiaTheme="majorEastAsia" w:hAnsi="Times New Roman" w:cs="Times New Roman"/>
            <w:i/>
            <w:iCs/>
            <w:sz w:val="20"/>
            <w:szCs w:val="20"/>
            <w:lang w:val="id-ID"/>
          </w:rPr>
          <w:t>titahenaberli@gmail.com</w:t>
        </w:r>
      </w:hyperlink>
    </w:p>
    <w:p w14:paraId="5CF73884" w14:textId="77777777" w:rsidR="00E93399" w:rsidRPr="004D4CEA" w:rsidRDefault="00E93399" w:rsidP="00BC4999">
      <w:pPr>
        <w:rPr>
          <w:rFonts w:ascii="Times New Roman" w:eastAsia="Cambria" w:hAnsi="Times New Roman" w:cs="Times New Roman"/>
          <w:sz w:val="20"/>
          <w:szCs w:val="20"/>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489"/>
      </w:tblGrid>
      <w:tr w:rsidR="00E93399" w:rsidRPr="004D4CEA" w14:paraId="69A41B10" w14:textId="77777777" w:rsidTr="00BC4999">
        <w:tc>
          <w:tcPr>
            <w:tcW w:w="3153" w:type="dxa"/>
            <w:tcBorders>
              <w:top w:val="single" w:sz="8" w:space="0" w:color="005426"/>
            </w:tcBorders>
          </w:tcPr>
          <w:p w14:paraId="13400064" w14:textId="77777777" w:rsidR="00E93399" w:rsidRPr="00BC4999" w:rsidRDefault="00996FD2" w:rsidP="00BC4999">
            <w:pPr>
              <w:rPr>
                <w:rFonts w:ascii="Times New Roman" w:eastAsia="Cambria" w:hAnsi="Times New Roman" w:cs="Times New Roman"/>
                <w:b/>
                <w:sz w:val="20"/>
                <w:szCs w:val="20"/>
              </w:rPr>
            </w:pPr>
            <w:r w:rsidRPr="00BC4999">
              <w:rPr>
                <w:rFonts w:ascii="Times New Roman" w:eastAsia="Cambria" w:hAnsi="Times New Roman" w:cs="Times New Roman"/>
                <w:b/>
                <w:sz w:val="20"/>
                <w:szCs w:val="20"/>
              </w:rPr>
              <w:t>Article History:</w:t>
            </w:r>
          </w:p>
          <w:p w14:paraId="6189FA9D" w14:textId="77777777" w:rsidR="00BC4999" w:rsidRPr="00FD6FF8" w:rsidRDefault="00BC4999" w:rsidP="00BC4999">
            <w:pPr>
              <w:rPr>
                <w:rFonts w:ascii="Times New Roman" w:eastAsia="Cambria" w:hAnsi="Times New Roman" w:cs="Times New Roman"/>
                <w:i/>
                <w:iCs/>
                <w:sz w:val="20"/>
              </w:rPr>
            </w:pPr>
            <w:r w:rsidRPr="00FD6FF8">
              <w:rPr>
                <w:rFonts w:ascii="Times New Roman" w:eastAsia="Cambria" w:hAnsi="Times New Roman" w:cs="Times New Roman"/>
                <w:i/>
                <w:iCs/>
                <w:sz w:val="20"/>
              </w:rPr>
              <w:t xml:space="preserve">Received: September </w:t>
            </w:r>
            <w:r>
              <w:rPr>
                <w:rFonts w:ascii="Times New Roman" w:eastAsia="Cambria" w:hAnsi="Times New Roman" w:cs="Times New Roman"/>
                <w:i/>
                <w:iCs/>
                <w:sz w:val="20"/>
              </w:rPr>
              <w:t>29</w:t>
            </w:r>
            <w:r w:rsidRPr="00FD6FF8">
              <w:rPr>
                <w:rFonts w:ascii="Times New Roman" w:eastAsia="Cambria" w:hAnsi="Times New Roman" w:cs="Times New Roman"/>
                <w:i/>
                <w:iCs/>
                <w:sz w:val="20"/>
              </w:rPr>
              <w:t xml:space="preserve">,2024;  </w:t>
            </w:r>
          </w:p>
          <w:p w14:paraId="056049BB" w14:textId="77777777" w:rsidR="00BC4999" w:rsidRPr="00FD6FF8" w:rsidRDefault="00BC4999" w:rsidP="00BC4999">
            <w:pPr>
              <w:rPr>
                <w:rFonts w:ascii="Times New Roman" w:eastAsia="Cambria" w:hAnsi="Times New Roman" w:cs="Times New Roman"/>
                <w:i/>
                <w:iCs/>
                <w:sz w:val="20"/>
              </w:rPr>
            </w:pPr>
            <w:r w:rsidRPr="00FD6FF8">
              <w:rPr>
                <w:rFonts w:ascii="Times New Roman" w:eastAsia="Cambria" w:hAnsi="Times New Roman" w:cs="Times New Roman"/>
                <w:i/>
                <w:iCs/>
                <w:sz w:val="20"/>
              </w:rPr>
              <w:t xml:space="preserve">Revised: Oktober </w:t>
            </w:r>
            <w:r>
              <w:rPr>
                <w:rFonts w:ascii="Times New Roman" w:eastAsia="Cambria" w:hAnsi="Times New Roman" w:cs="Times New Roman"/>
                <w:i/>
                <w:iCs/>
                <w:sz w:val="20"/>
              </w:rPr>
              <w:t>12</w:t>
            </w:r>
            <w:r w:rsidRPr="00FD6FF8">
              <w:rPr>
                <w:rFonts w:ascii="Times New Roman" w:eastAsia="Cambria" w:hAnsi="Times New Roman" w:cs="Times New Roman"/>
                <w:i/>
                <w:iCs/>
                <w:sz w:val="20"/>
              </w:rPr>
              <w:t xml:space="preserve">,2024;  </w:t>
            </w:r>
          </w:p>
          <w:p w14:paraId="59F9459A" w14:textId="77777777" w:rsidR="00BC4999" w:rsidRPr="00FD6FF8" w:rsidRDefault="00BC4999" w:rsidP="00BC4999">
            <w:pPr>
              <w:rPr>
                <w:rFonts w:ascii="Times New Roman" w:eastAsia="Cambria" w:hAnsi="Times New Roman" w:cs="Times New Roman"/>
                <w:i/>
                <w:iCs/>
                <w:sz w:val="20"/>
              </w:rPr>
            </w:pPr>
            <w:r w:rsidRPr="00FD6FF8">
              <w:rPr>
                <w:rFonts w:ascii="Times New Roman" w:eastAsia="Cambria" w:hAnsi="Times New Roman" w:cs="Times New Roman"/>
                <w:i/>
                <w:iCs/>
                <w:sz w:val="20"/>
              </w:rPr>
              <w:t xml:space="preserve">Accepted: November </w:t>
            </w:r>
            <w:r>
              <w:rPr>
                <w:rFonts w:ascii="Times New Roman" w:eastAsia="Cambria" w:hAnsi="Times New Roman" w:cs="Times New Roman"/>
                <w:i/>
                <w:iCs/>
                <w:sz w:val="20"/>
              </w:rPr>
              <w:t>26</w:t>
            </w:r>
            <w:r w:rsidRPr="00FD6FF8">
              <w:rPr>
                <w:rFonts w:ascii="Times New Roman" w:eastAsia="Cambria" w:hAnsi="Times New Roman" w:cs="Times New Roman"/>
                <w:i/>
                <w:iCs/>
                <w:sz w:val="20"/>
              </w:rPr>
              <w:t xml:space="preserve">,2024;  </w:t>
            </w:r>
          </w:p>
          <w:p w14:paraId="4AF00767" w14:textId="155D86D6" w:rsidR="00BC4999" w:rsidRDefault="00BC4999" w:rsidP="00BC4999">
            <w:pPr>
              <w:rPr>
                <w:rFonts w:ascii="Times New Roman" w:eastAsia="Cambria" w:hAnsi="Times New Roman" w:cs="Times New Roman"/>
                <w:i/>
                <w:iCs/>
                <w:sz w:val="20"/>
              </w:rPr>
            </w:pPr>
            <w:r w:rsidRPr="00FD6FF8">
              <w:rPr>
                <w:rFonts w:ascii="Times New Roman" w:eastAsia="Cambria" w:hAnsi="Times New Roman" w:cs="Times New Roman"/>
                <w:i/>
                <w:iCs/>
                <w:sz w:val="20"/>
              </w:rPr>
              <w:t xml:space="preserve">Published: November </w:t>
            </w:r>
            <w:r>
              <w:rPr>
                <w:rFonts w:ascii="Times New Roman" w:eastAsia="Cambria" w:hAnsi="Times New Roman" w:cs="Times New Roman"/>
                <w:i/>
                <w:iCs/>
                <w:sz w:val="20"/>
              </w:rPr>
              <w:t>30</w:t>
            </w:r>
            <w:r w:rsidRPr="00FD6FF8">
              <w:rPr>
                <w:rFonts w:ascii="Times New Roman" w:eastAsia="Cambria" w:hAnsi="Times New Roman" w:cs="Times New Roman"/>
                <w:i/>
                <w:iCs/>
                <w:sz w:val="20"/>
              </w:rPr>
              <w:t>, 2024</w:t>
            </w:r>
          </w:p>
          <w:p w14:paraId="612849B4" w14:textId="58E4EDF7" w:rsidR="003936E0" w:rsidRPr="00BC4999" w:rsidRDefault="003936E0" w:rsidP="00BC4999">
            <w:pPr>
              <w:rPr>
                <w:rFonts w:ascii="Times New Roman" w:eastAsia="Cambria" w:hAnsi="Times New Roman" w:cs="Times New Roman"/>
                <w:i/>
                <w:iCs/>
                <w:sz w:val="20"/>
                <w:szCs w:val="20"/>
              </w:rPr>
            </w:pPr>
          </w:p>
        </w:tc>
        <w:tc>
          <w:tcPr>
            <w:tcW w:w="430" w:type="dxa"/>
            <w:vMerge w:val="restart"/>
            <w:tcBorders>
              <w:top w:val="single" w:sz="8" w:space="0" w:color="005426"/>
            </w:tcBorders>
          </w:tcPr>
          <w:p w14:paraId="61A06AAA" w14:textId="77777777" w:rsidR="00E93399" w:rsidRPr="00BC4999" w:rsidRDefault="00E93399" w:rsidP="00BC4999">
            <w:pPr>
              <w:rPr>
                <w:rFonts w:ascii="Times New Roman" w:eastAsia="Cambria" w:hAnsi="Times New Roman" w:cs="Times New Roman"/>
                <w:b/>
                <w:sz w:val="20"/>
                <w:szCs w:val="20"/>
              </w:rPr>
            </w:pPr>
          </w:p>
        </w:tc>
        <w:tc>
          <w:tcPr>
            <w:tcW w:w="5489" w:type="dxa"/>
            <w:vMerge w:val="restart"/>
            <w:tcBorders>
              <w:top w:val="single" w:sz="8" w:space="0" w:color="005426"/>
            </w:tcBorders>
          </w:tcPr>
          <w:p w14:paraId="53FE9B99" w14:textId="75DE06A8" w:rsidR="00E93399" w:rsidRPr="00BC4999" w:rsidRDefault="00996FD2" w:rsidP="00BC4999">
            <w:pPr>
              <w:jc w:val="both"/>
              <w:rPr>
                <w:rFonts w:ascii="Times New Roman" w:eastAsia="Cambria" w:hAnsi="Times New Roman" w:cs="Times New Roman"/>
                <w:i/>
                <w:sz w:val="20"/>
                <w:szCs w:val="20"/>
              </w:rPr>
            </w:pPr>
            <w:r w:rsidRPr="00BC4999">
              <w:rPr>
                <w:rFonts w:ascii="Times New Roman" w:eastAsia="Cambria" w:hAnsi="Times New Roman" w:cs="Times New Roman"/>
                <w:b/>
                <w:i/>
                <w:sz w:val="20"/>
                <w:szCs w:val="20"/>
              </w:rPr>
              <w:t xml:space="preserve">Abstract: </w:t>
            </w:r>
            <w:r w:rsidR="0065435E" w:rsidRPr="00BC4999">
              <w:rPr>
                <w:rFonts w:ascii="Times New Roman" w:eastAsia="Cambria" w:hAnsi="Times New Roman" w:cs="Times New Roman"/>
                <w:i/>
                <w:sz w:val="20"/>
                <w:szCs w:val="20"/>
              </w:rPr>
              <w:t>This activity focuses on the socialization and simulation of earthquake disaster mitigation at SMA Negeri 14 Ambon. The aim was to increase students' awareness and preparedness in facing disasters, especially earthquakes. The methods used included material presentations using PowerPoint and simulations. This activity was attended by high school students with an age range of 15-18 years, who are at an ideal stage of cognitive development to receive and apply knowledge about disaster mitigation. The results showed that students had high enthusiasm and a good understanding of earthquake disaster mitigation after attending the socialization. This activity succeeded in increasing students' knowledge about actions to be taken before, during and after a disaster occurs. In conclusion, disaster mitigation socialization at the high school level is a strategic step in building a disaster resilient community. This activity can be a model for the development of similar programs in other schools, supporting the government's efforts in building community resilience to disasters.</w:t>
            </w:r>
          </w:p>
        </w:tc>
      </w:tr>
      <w:tr w:rsidR="00E93399" w:rsidRPr="004D4CEA" w14:paraId="22C439E6" w14:textId="77777777" w:rsidTr="00BC4999">
        <w:trPr>
          <w:trHeight w:val="80"/>
        </w:trPr>
        <w:tc>
          <w:tcPr>
            <w:tcW w:w="3153" w:type="dxa"/>
            <w:tcBorders>
              <w:bottom w:val="single" w:sz="8" w:space="0" w:color="005426"/>
            </w:tcBorders>
          </w:tcPr>
          <w:p w14:paraId="57AF36E3" w14:textId="48525EC7" w:rsidR="00E93399" w:rsidRPr="00BC4999" w:rsidRDefault="00996FD2" w:rsidP="00BC4999">
            <w:pPr>
              <w:jc w:val="both"/>
              <w:rPr>
                <w:rFonts w:ascii="Times New Roman" w:eastAsia="Cambria" w:hAnsi="Times New Roman" w:cs="Times New Roman"/>
                <w:b/>
                <w:sz w:val="20"/>
                <w:szCs w:val="20"/>
              </w:rPr>
            </w:pPr>
            <w:r w:rsidRPr="00BC4999">
              <w:rPr>
                <w:rFonts w:ascii="Times New Roman" w:eastAsia="Cambria" w:hAnsi="Times New Roman" w:cs="Times New Roman"/>
                <w:b/>
                <w:i/>
                <w:iCs/>
                <w:sz w:val="20"/>
                <w:szCs w:val="20"/>
              </w:rPr>
              <w:t>Keywords:</w:t>
            </w:r>
            <w:r w:rsidRPr="00BC4999">
              <w:rPr>
                <w:rFonts w:ascii="Times New Roman" w:eastAsia="Cambria" w:hAnsi="Times New Roman" w:cs="Times New Roman"/>
                <w:b/>
                <w:sz w:val="20"/>
                <w:szCs w:val="20"/>
              </w:rPr>
              <w:t xml:space="preserve"> </w:t>
            </w:r>
            <w:r w:rsidR="00BC4999" w:rsidRPr="00BC4999">
              <w:rPr>
                <w:rFonts w:ascii="Times New Roman" w:eastAsia="Cambria" w:hAnsi="Times New Roman" w:cs="Times New Roman"/>
                <w:i/>
                <w:sz w:val="20"/>
                <w:szCs w:val="20"/>
              </w:rPr>
              <w:t>Service, Socialization, Simulation, Mitigation</w:t>
            </w:r>
          </w:p>
        </w:tc>
        <w:tc>
          <w:tcPr>
            <w:tcW w:w="430" w:type="dxa"/>
            <w:vMerge/>
            <w:tcBorders>
              <w:top w:val="single" w:sz="8" w:space="0" w:color="005426"/>
            </w:tcBorders>
          </w:tcPr>
          <w:p w14:paraId="77D988E4" w14:textId="77777777" w:rsidR="00E93399" w:rsidRPr="00BC4999" w:rsidRDefault="00E93399" w:rsidP="00BC4999">
            <w:pPr>
              <w:pBdr>
                <w:top w:val="nil"/>
                <w:left w:val="nil"/>
                <w:bottom w:val="nil"/>
                <w:right w:val="nil"/>
                <w:between w:val="nil"/>
              </w:pBdr>
              <w:rPr>
                <w:rFonts w:ascii="Times New Roman" w:eastAsia="Cambria" w:hAnsi="Times New Roman" w:cs="Times New Roman"/>
                <w:b/>
                <w:sz w:val="20"/>
                <w:szCs w:val="20"/>
              </w:rPr>
            </w:pPr>
          </w:p>
        </w:tc>
        <w:tc>
          <w:tcPr>
            <w:tcW w:w="5489" w:type="dxa"/>
            <w:vMerge/>
            <w:tcBorders>
              <w:top w:val="single" w:sz="8" w:space="0" w:color="005426"/>
            </w:tcBorders>
          </w:tcPr>
          <w:p w14:paraId="6F657847" w14:textId="77777777" w:rsidR="00E93399" w:rsidRPr="00BC4999" w:rsidRDefault="00E93399" w:rsidP="00BC4999">
            <w:pPr>
              <w:pBdr>
                <w:top w:val="nil"/>
                <w:left w:val="nil"/>
                <w:bottom w:val="nil"/>
                <w:right w:val="nil"/>
                <w:between w:val="nil"/>
              </w:pBdr>
              <w:rPr>
                <w:rFonts w:ascii="Times New Roman" w:eastAsia="Cambria" w:hAnsi="Times New Roman" w:cs="Times New Roman"/>
                <w:b/>
                <w:sz w:val="20"/>
                <w:szCs w:val="20"/>
              </w:rPr>
            </w:pPr>
          </w:p>
        </w:tc>
      </w:tr>
    </w:tbl>
    <w:p w14:paraId="5CEDFB01" w14:textId="77777777" w:rsidR="00E93399" w:rsidRPr="004D4CEA" w:rsidRDefault="00E93399" w:rsidP="00BC4999">
      <w:pPr>
        <w:jc w:val="both"/>
        <w:rPr>
          <w:rFonts w:ascii="Times New Roman" w:eastAsia="Cambria" w:hAnsi="Times New Roman" w:cs="Times New Roman"/>
          <w:b/>
        </w:rPr>
      </w:pPr>
    </w:p>
    <w:p w14:paraId="30C33606" w14:textId="64B61A04" w:rsidR="004E0798" w:rsidRPr="00287935" w:rsidRDefault="004E0798" w:rsidP="00BC4999">
      <w:pPr>
        <w:pStyle w:val="ListParagraph"/>
        <w:ind w:left="0"/>
        <w:jc w:val="center"/>
        <w:rPr>
          <w:rFonts w:ascii="Times New Roman" w:hAnsi="Times New Roman" w:cs="Times New Roman"/>
          <w:b/>
          <w:sz w:val="20"/>
          <w:szCs w:val="20"/>
        </w:rPr>
      </w:pPr>
      <w:proofErr w:type="spellStart"/>
      <w:r w:rsidRPr="00287935">
        <w:rPr>
          <w:rFonts w:ascii="Times New Roman" w:hAnsi="Times New Roman" w:cs="Times New Roman"/>
          <w:b/>
          <w:sz w:val="20"/>
          <w:szCs w:val="20"/>
        </w:rPr>
        <w:t>Abstrak</w:t>
      </w:r>
      <w:proofErr w:type="spellEnd"/>
    </w:p>
    <w:p w14:paraId="3CF6F83B" w14:textId="77777777" w:rsidR="00581055" w:rsidRDefault="00581055" w:rsidP="00BC4999">
      <w:pPr>
        <w:pStyle w:val="ListParagraph"/>
        <w:ind w:left="0" w:firstLine="720"/>
        <w:jc w:val="both"/>
        <w:rPr>
          <w:rFonts w:ascii="Times New Roman" w:hAnsi="Times New Roman" w:cs="Times New Roman"/>
          <w:sz w:val="20"/>
          <w:szCs w:val="20"/>
        </w:rPr>
      </w:pPr>
      <w:proofErr w:type="spellStart"/>
      <w:r w:rsidRPr="00581055">
        <w:rPr>
          <w:rFonts w:ascii="Times New Roman" w:hAnsi="Times New Roman" w:cs="Times New Roman"/>
          <w:sz w:val="20"/>
          <w:szCs w:val="20"/>
        </w:rPr>
        <w:t>Kegiatan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pengabdian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masyarakat</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ini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berfokus</w:t>
      </w:r>
      <w:proofErr w:type="spellEnd"/>
      <w:r w:rsidRPr="00581055">
        <w:rPr>
          <w:rFonts w:ascii="Times New Roman" w:hAnsi="Times New Roman" w:cs="Times New Roman"/>
          <w:sz w:val="20"/>
          <w:szCs w:val="20"/>
        </w:rPr>
        <w:t xml:space="preserve"> pada </w:t>
      </w:r>
      <w:proofErr w:type="spellStart"/>
      <w:r w:rsidRPr="00581055">
        <w:rPr>
          <w:rFonts w:ascii="Times New Roman" w:hAnsi="Times New Roman" w:cs="Times New Roman"/>
          <w:sz w:val="20"/>
          <w:szCs w:val="20"/>
        </w:rPr>
        <w:t>sosialisasi</w:t>
      </w:r>
      <w:proofErr w:type="spellEnd"/>
      <w:r w:rsidRPr="00581055">
        <w:rPr>
          <w:rFonts w:ascii="Times New Roman" w:hAnsi="Times New Roman" w:cs="Times New Roman"/>
          <w:sz w:val="20"/>
          <w:szCs w:val="20"/>
        </w:rPr>
        <w:t xml:space="preserve"> dan </w:t>
      </w:r>
      <w:proofErr w:type="spellStart"/>
      <w:r w:rsidRPr="00581055">
        <w:rPr>
          <w:rFonts w:ascii="Times New Roman" w:hAnsi="Times New Roman" w:cs="Times New Roman"/>
          <w:sz w:val="20"/>
          <w:szCs w:val="20"/>
        </w:rPr>
        <w:t>simulasi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mitigasi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gempa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bumi</w:t>
      </w:r>
      <w:proofErr w:type="spellEnd"/>
      <w:r w:rsidRPr="00581055">
        <w:rPr>
          <w:rFonts w:ascii="Times New Roman" w:hAnsi="Times New Roman" w:cs="Times New Roman"/>
          <w:sz w:val="20"/>
          <w:szCs w:val="20"/>
        </w:rPr>
        <w:t xml:space="preserve"> di SMA Negeri 14 Ambon. </w:t>
      </w:r>
      <w:proofErr w:type="spellStart"/>
      <w:r w:rsidRPr="00581055">
        <w:rPr>
          <w:rFonts w:ascii="Times New Roman" w:hAnsi="Times New Roman" w:cs="Times New Roman"/>
          <w:sz w:val="20"/>
          <w:szCs w:val="20"/>
        </w:rPr>
        <w:t>Tujuannya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adalah</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meningkatkan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kesadaran</w:t>
      </w:r>
      <w:proofErr w:type="spellEnd"/>
      <w:r w:rsidRPr="00581055">
        <w:rPr>
          <w:rFonts w:ascii="Times New Roman" w:hAnsi="Times New Roman" w:cs="Times New Roman"/>
          <w:sz w:val="20"/>
          <w:szCs w:val="20"/>
        </w:rPr>
        <w:t xml:space="preserve"> dan </w:t>
      </w:r>
      <w:proofErr w:type="spellStart"/>
      <w:r w:rsidRPr="00581055">
        <w:rPr>
          <w:rFonts w:ascii="Times New Roman" w:hAnsi="Times New Roman" w:cs="Times New Roman"/>
          <w:sz w:val="20"/>
          <w:szCs w:val="20"/>
        </w:rPr>
        <w:t>kesiapsiagaan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siswa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dalam</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menghadapi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khususnya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gempa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bumi</w:t>
      </w:r>
      <w:proofErr w:type="spellEnd"/>
      <w:r w:rsidRPr="00581055">
        <w:rPr>
          <w:rFonts w:ascii="Times New Roman" w:hAnsi="Times New Roman" w:cs="Times New Roman"/>
          <w:sz w:val="20"/>
          <w:szCs w:val="20"/>
        </w:rPr>
        <w:t xml:space="preserve">. Metode yang </w:t>
      </w:r>
      <w:proofErr w:type="spellStart"/>
      <w:r w:rsidRPr="00581055">
        <w:rPr>
          <w:rFonts w:ascii="Times New Roman" w:hAnsi="Times New Roman" w:cs="Times New Roman"/>
          <w:sz w:val="20"/>
          <w:szCs w:val="20"/>
        </w:rPr>
        <w:t>digunakan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meliputi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presentasi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materi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menggunakan</w:t>
      </w:r>
      <w:proofErr w:type="spellEnd"/>
      <w:r w:rsidRPr="00581055">
        <w:rPr>
          <w:rFonts w:ascii="Times New Roman" w:hAnsi="Times New Roman" w:cs="Times New Roman"/>
          <w:sz w:val="20"/>
          <w:szCs w:val="20"/>
        </w:rPr>
        <w:t xml:space="preserve"> PowerPoint dan </w:t>
      </w:r>
      <w:proofErr w:type="spellStart"/>
      <w:r w:rsidRPr="00581055">
        <w:rPr>
          <w:rFonts w:ascii="Times New Roman" w:hAnsi="Times New Roman" w:cs="Times New Roman"/>
          <w:sz w:val="20"/>
          <w:szCs w:val="20"/>
        </w:rPr>
        <w:t>simulasi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Kegiatan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ini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diikuti</w:t>
      </w:r>
      <w:proofErr w:type="spellEnd"/>
      <w:r w:rsidRPr="00581055">
        <w:rPr>
          <w:rFonts w:ascii="Times New Roman" w:hAnsi="Times New Roman" w:cs="Times New Roman"/>
          <w:sz w:val="20"/>
          <w:szCs w:val="20"/>
        </w:rPr>
        <w:t xml:space="preserve"> oleh </w:t>
      </w:r>
      <w:proofErr w:type="spellStart"/>
      <w:r w:rsidRPr="00581055">
        <w:rPr>
          <w:rFonts w:ascii="Times New Roman" w:hAnsi="Times New Roman" w:cs="Times New Roman"/>
          <w:sz w:val="20"/>
          <w:szCs w:val="20"/>
        </w:rPr>
        <w:t>siswa-siswi</w:t>
      </w:r>
      <w:proofErr w:type="spellEnd"/>
      <w:r w:rsidRPr="00581055">
        <w:rPr>
          <w:rFonts w:ascii="Times New Roman" w:hAnsi="Times New Roman" w:cs="Times New Roman"/>
          <w:sz w:val="20"/>
          <w:szCs w:val="20"/>
        </w:rPr>
        <w:t xml:space="preserve"> SMA </w:t>
      </w:r>
      <w:proofErr w:type="spellStart"/>
      <w:r w:rsidRPr="00581055">
        <w:rPr>
          <w:rFonts w:ascii="Times New Roman" w:hAnsi="Times New Roman" w:cs="Times New Roman"/>
          <w:sz w:val="20"/>
          <w:szCs w:val="20"/>
        </w:rPr>
        <w:t>dengan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rentang</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usia</w:t>
      </w:r>
      <w:proofErr w:type="spellEnd"/>
      <w:r w:rsidRPr="00581055">
        <w:rPr>
          <w:rFonts w:ascii="Times New Roman" w:hAnsi="Times New Roman" w:cs="Times New Roman"/>
          <w:sz w:val="20"/>
          <w:szCs w:val="20"/>
        </w:rPr>
        <w:t xml:space="preserve"> 15-18 </w:t>
      </w:r>
      <w:proofErr w:type="spellStart"/>
      <w:r w:rsidRPr="00581055">
        <w:rPr>
          <w:rFonts w:ascii="Times New Roman" w:hAnsi="Times New Roman" w:cs="Times New Roman"/>
          <w:sz w:val="20"/>
          <w:szCs w:val="20"/>
        </w:rPr>
        <w:t>tahun</w:t>
      </w:r>
      <w:proofErr w:type="spellEnd"/>
      <w:r w:rsidRPr="00581055">
        <w:rPr>
          <w:rFonts w:ascii="Times New Roman" w:hAnsi="Times New Roman" w:cs="Times New Roman"/>
          <w:sz w:val="20"/>
          <w:szCs w:val="20"/>
        </w:rPr>
        <w:t xml:space="preserve">, yang </w:t>
      </w:r>
      <w:proofErr w:type="spellStart"/>
      <w:r w:rsidRPr="00581055">
        <w:rPr>
          <w:rFonts w:ascii="Times New Roman" w:hAnsi="Times New Roman" w:cs="Times New Roman"/>
          <w:sz w:val="20"/>
          <w:szCs w:val="20"/>
        </w:rPr>
        <w:t>berada</w:t>
      </w:r>
      <w:proofErr w:type="spellEnd"/>
      <w:r w:rsidRPr="00581055">
        <w:rPr>
          <w:rFonts w:ascii="Times New Roman" w:hAnsi="Times New Roman" w:cs="Times New Roman"/>
          <w:sz w:val="20"/>
          <w:szCs w:val="20"/>
        </w:rPr>
        <w:t xml:space="preserve"> pada </w:t>
      </w:r>
      <w:proofErr w:type="spellStart"/>
      <w:r w:rsidRPr="00581055">
        <w:rPr>
          <w:rFonts w:ascii="Times New Roman" w:hAnsi="Times New Roman" w:cs="Times New Roman"/>
          <w:sz w:val="20"/>
          <w:szCs w:val="20"/>
        </w:rPr>
        <w:t>tahap</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perkembangan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kognitif</w:t>
      </w:r>
      <w:proofErr w:type="spellEnd"/>
      <w:r w:rsidRPr="00581055">
        <w:rPr>
          <w:rFonts w:ascii="Times New Roman" w:hAnsi="Times New Roman" w:cs="Times New Roman"/>
          <w:sz w:val="20"/>
          <w:szCs w:val="20"/>
        </w:rPr>
        <w:t xml:space="preserve"> yang ideal </w:t>
      </w:r>
      <w:proofErr w:type="spellStart"/>
      <w:r w:rsidRPr="00581055">
        <w:rPr>
          <w:rFonts w:ascii="Times New Roman" w:hAnsi="Times New Roman" w:cs="Times New Roman"/>
          <w:sz w:val="20"/>
          <w:szCs w:val="20"/>
        </w:rPr>
        <w:t>untuk</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menerima</w:t>
      </w:r>
      <w:proofErr w:type="spellEnd"/>
      <w:r w:rsidRPr="00581055">
        <w:rPr>
          <w:rFonts w:ascii="Times New Roman" w:hAnsi="Times New Roman" w:cs="Times New Roman"/>
          <w:sz w:val="20"/>
          <w:szCs w:val="20"/>
        </w:rPr>
        <w:t xml:space="preserve"> dan </w:t>
      </w:r>
      <w:proofErr w:type="spellStart"/>
      <w:r w:rsidRPr="00581055">
        <w:rPr>
          <w:rFonts w:ascii="Times New Roman" w:hAnsi="Times New Roman" w:cs="Times New Roman"/>
          <w:sz w:val="20"/>
          <w:szCs w:val="20"/>
        </w:rPr>
        <w:t>mengaplikasikan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pengetahuan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tentang</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mitigasi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 xml:space="preserve">. Hasil </w:t>
      </w:r>
      <w:proofErr w:type="spellStart"/>
      <w:r w:rsidRPr="00581055">
        <w:rPr>
          <w:rFonts w:ascii="Times New Roman" w:hAnsi="Times New Roman" w:cs="Times New Roman"/>
          <w:sz w:val="20"/>
          <w:szCs w:val="20"/>
        </w:rPr>
        <w:t>menunjukkan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bahwa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siswa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memiliki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antusiasme</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tinggi</w:t>
      </w:r>
      <w:proofErr w:type="spellEnd"/>
      <w:r w:rsidRPr="00581055">
        <w:rPr>
          <w:rFonts w:ascii="Times New Roman" w:hAnsi="Times New Roman" w:cs="Times New Roman"/>
          <w:sz w:val="20"/>
          <w:szCs w:val="20"/>
        </w:rPr>
        <w:t xml:space="preserve"> dan </w:t>
      </w:r>
      <w:proofErr w:type="spellStart"/>
      <w:r w:rsidRPr="00581055">
        <w:rPr>
          <w:rFonts w:ascii="Times New Roman" w:hAnsi="Times New Roman" w:cs="Times New Roman"/>
          <w:sz w:val="20"/>
          <w:szCs w:val="20"/>
        </w:rPr>
        <w:t>pemahaman</w:t>
      </w:r>
      <w:proofErr w:type="spellEnd"/>
      <w:r w:rsidRPr="00581055">
        <w:rPr>
          <w:rFonts w:ascii="Times New Roman" w:hAnsi="Times New Roman" w:cs="Times New Roman"/>
          <w:sz w:val="20"/>
          <w:szCs w:val="20"/>
        </w:rPr>
        <w:t xml:space="preserve"> yang </w:t>
      </w:r>
      <w:proofErr w:type="spellStart"/>
      <w:r w:rsidRPr="00581055">
        <w:rPr>
          <w:rFonts w:ascii="Times New Roman" w:hAnsi="Times New Roman" w:cs="Times New Roman"/>
          <w:sz w:val="20"/>
          <w:szCs w:val="20"/>
        </w:rPr>
        <w:t>baik</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mengenai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mitigasi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gempa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bumi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setelah</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mengikuti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sosialisasi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Kegiatan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ini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berhasil</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meningkatkan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pengetahuan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siswa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tentang</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tindakan</w:t>
      </w:r>
      <w:proofErr w:type="spellEnd"/>
      <w:r w:rsidRPr="00581055">
        <w:rPr>
          <w:rFonts w:ascii="Times New Roman" w:hAnsi="Times New Roman" w:cs="Times New Roman"/>
          <w:sz w:val="20"/>
          <w:szCs w:val="20"/>
        </w:rPr>
        <w:t xml:space="preserve"> yang </w:t>
      </w:r>
      <w:proofErr w:type="spellStart"/>
      <w:r w:rsidRPr="00581055">
        <w:rPr>
          <w:rFonts w:ascii="Times New Roman" w:hAnsi="Times New Roman" w:cs="Times New Roman"/>
          <w:sz w:val="20"/>
          <w:szCs w:val="20"/>
        </w:rPr>
        <w:t>harus</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dilakukan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sebelum</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selama</w:t>
      </w:r>
      <w:proofErr w:type="spellEnd"/>
      <w:r w:rsidRPr="00581055">
        <w:rPr>
          <w:rFonts w:ascii="Times New Roman" w:hAnsi="Times New Roman" w:cs="Times New Roman"/>
          <w:sz w:val="20"/>
          <w:szCs w:val="20"/>
        </w:rPr>
        <w:t xml:space="preserve">, dan </w:t>
      </w:r>
      <w:proofErr w:type="spellStart"/>
      <w:r w:rsidRPr="00581055">
        <w:rPr>
          <w:rFonts w:ascii="Times New Roman" w:hAnsi="Times New Roman" w:cs="Times New Roman"/>
          <w:sz w:val="20"/>
          <w:szCs w:val="20"/>
        </w:rPr>
        <w:t>setelah</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terjadi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Kesimpulannya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sosialisasi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mitigasi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 xml:space="preserve"> di </w:t>
      </w:r>
      <w:proofErr w:type="spellStart"/>
      <w:r w:rsidRPr="00581055">
        <w:rPr>
          <w:rFonts w:ascii="Times New Roman" w:hAnsi="Times New Roman" w:cs="Times New Roman"/>
          <w:sz w:val="20"/>
          <w:szCs w:val="20"/>
        </w:rPr>
        <w:t>tingkat</w:t>
      </w:r>
      <w:proofErr w:type="spellEnd"/>
      <w:r w:rsidRPr="00581055">
        <w:rPr>
          <w:rFonts w:ascii="Times New Roman" w:hAnsi="Times New Roman" w:cs="Times New Roman"/>
          <w:sz w:val="20"/>
          <w:szCs w:val="20"/>
        </w:rPr>
        <w:t xml:space="preserve"> SMA </w:t>
      </w:r>
      <w:proofErr w:type="spellStart"/>
      <w:r w:rsidRPr="00581055">
        <w:rPr>
          <w:rFonts w:ascii="Times New Roman" w:hAnsi="Times New Roman" w:cs="Times New Roman"/>
          <w:sz w:val="20"/>
          <w:szCs w:val="20"/>
        </w:rPr>
        <w:t>merupakan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langkah</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strategis</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dalam</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membangun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masyarakat</w:t>
      </w:r>
      <w:proofErr w:type="spellEnd"/>
      <w:r w:rsidRPr="00581055">
        <w:rPr>
          <w:rFonts w:ascii="Times New Roman" w:hAnsi="Times New Roman" w:cs="Times New Roman"/>
          <w:sz w:val="20"/>
          <w:szCs w:val="20"/>
        </w:rPr>
        <w:t xml:space="preserve"> yang </w:t>
      </w:r>
      <w:proofErr w:type="spellStart"/>
      <w:r w:rsidRPr="00581055">
        <w:rPr>
          <w:rFonts w:ascii="Times New Roman" w:hAnsi="Times New Roman" w:cs="Times New Roman"/>
          <w:sz w:val="20"/>
          <w:szCs w:val="20"/>
        </w:rPr>
        <w:t>tangguh</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terhadap</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Kegiatan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ini</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dapat</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menjadi</w:t>
      </w:r>
      <w:proofErr w:type="spellEnd"/>
      <w:r w:rsidRPr="00581055">
        <w:rPr>
          <w:rFonts w:ascii="Times New Roman" w:hAnsi="Times New Roman" w:cs="Times New Roman"/>
          <w:sz w:val="20"/>
          <w:szCs w:val="20"/>
        </w:rPr>
        <w:t xml:space="preserve"> model </w:t>
      </w:r>
      <w:proofErr w:type="spellStart"/>
      <w:r w:rsidRPr="00581055">
        <w:rPr>
          <w:rFonts w:ascii="Times New Roman" w:hAnsi="Times New Roman" w:cs="Times New Roman"/>
          <w:sz w:val="20"/>
          <w:szCs w:val="20"/>
        </w:rPr>
        <w:t>untuk</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pengembangan</w:t>
      </w:r>
      <w:proofErr w:type="spellEnd"/>
      <w:r w:rsidRPr="00581055">
        <w:rPr>
          <w:rFonts w:ascii="Times New Roman" w:hAnsi="Times New Roman" w:cs="Times New Roman"/>
          <w:sz w:val="20"/>
          <w:szCs w:val="20"/>
        </w:rPr>
        <w:t xml:space="preserve"> program </w:t>
      </w:r>
      <w:proofErr w:type="spellStart"/>
      <w:r w:rsidRPr="00581055">
        <w:rPr>
          <w:rFonts w:ascii="Times New Roman" w:hAnsi="Times New Roman" w:cs="Times New Roman"/>
          <w:sz w:val="20"/>
          <w:szCs w:val="20"/>
        </w:rPr>
        <w:t>serupa</w:t>
      </w:r>
      <w:proofErr w:type="spellEnd"/>
      <w:r w:rsidRPr="00581055">
        <w:rPr>
          <w:rFonts w:ascii="Times New Roman" w:hAnsi="Times New Roman" w:cs="Times New Roman"/>
          <w:sz w:val="20"/>
          <w:szCs w:val="20"/>
        </w:rPr>
        <w:t xml:space="preserve"> di </w:t>
      </w:r>
      <w:proofErr w:type="spellStart"/>
      <w:r w:rsidRPr="00581055">
        <w:rPr>
          <w:rFonts w:ascii="Times New Roman" w:hAnsi="Times New Roman" w:cs="Times New Roman"/>
          <w:sz w:val="20"/>
          <w:szCs w:val="20"/>
        </w:rPr>
        <w:t>sekolah-sekolah</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lain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mendukung</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upaya</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pemerintah</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dalam</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membangun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ketahanan</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masyarakat</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terhadap</w:t>
      </w:r>
      <w:proofErr w:type="spellEnd"/>
      <w:r w:rsidRPr="00581055">
        <w:rPr>
          <w:rFonts w:ascii="Times New Roman" w:hAnsi="Times New Roman" w:cs="Times New Roman"/>
          <w:sz w:val="20"/>
          <w:szCs w:val="20"/>
        </w:rPr>
        <w:t xml:space="preserve"> </w:t>
      </w:r>
      <w:proofErr w:type="spellStart"/>
      <w:r w:rsidRPr="00581055">
        <w:rPr>
          <w:rFonts w:ascii="Times New Roman" w:hAnsi="Times New Roman" w:cs="Times New Roman"/>
          <w:sz w:val="20"/>
          <w:szCs w:val="20"/>
        </w:rPr>
        <w:t>bencana</w:t>
      </w:r>
      <w:proofErr w:type="spellEnd"/>
      <w:r w:rsidRPr="00581055">
        <w:rPr>
          <w:rFonts w:ascii="Times New Roman" w:hAnsi="Times New Roman" w:cs="Times New Roman"/>
          <w:sz w:val="20"/>
          <w:szCs w:val="20"/>
        </w:rPr>
        <w:t>.</w:t>
      </w:r>
    </w:p>
    <w:p w14:paraId="5BC187FA" w14:textId="77777777" w:rsidR="00BC4999" w:rsidRDefault="00BC4999" w:rsidP="00BC4999">
      <w:pPr>
        <w:pStyle w:val="ListParagraph"/>
        <w:ind w:left="0"/>
        <w:jc w:val="both"/>
        <w:rPr>
          <w:rFonts w:ascii="Times New Roman" w:hAnsi="Times New Roman" w:cs="Times New Roman"/>
          <w:sz w:val="20"/>
          <w:szCs w:val="20"/>
        </w:rPr>
      </w:pPr>
    </w:p>
    <w:p w14:paraId="3BC08DFD" w14:textId="5A4F100D" w:rsidR="000B67CC" w:rsidRPr="00BC4999" w:rsidRDefault="004E0798" w:rsidP="00BC4999">
      <w:pPr>
        <w:jc w:val="both"/>
        <w:rPr>
          <w:rFonts w:ascii="Times New Roman" w:hAnsi="Times New Roman" w:cs="Times New Roman"/>
          <w:sz w:val="20"/>
          <w:szCs w:val="20"/>
        </w:rPr>
      </w:pPr>
      <w:r w:rsidRPr="00BC4999">
        <w:rPr>
          <w:rFonts w:ascii="Times New Roman" w:hAnsi="Times New Roman" w:cs="Times New Roman"/>
          <w:b/>
          <w:sz w:val="20"/>
          <w:szCs w:val="20"/>
        </w:rPr>
        <w:t xml:space="preserve">Kata </w:t>
      </w:r>
      <w:proofErr w:type="spellStart"/>
      <w:r w:rsidRPr="00BC4999">
        <w:rPr>
          <w:rFonts w:ascii="Times New Roman" w:hAnsi="Times New Roman" w:cs="Times New Roman"/>
          <w:b/>
          <w:sz w:val="20"/>
          <w:szCs w:val="20"/>
        </w:rPr>
        <w:t>Kunci</w:t>
      </w:r>
      <w:proofErr w:type="spellEnd"/>
      <w:r w:rsidRPr="00BC4999">
        <w:rPr>
          <w:rFonts w:ascii="Times New Roman" w:hAnsi="Times New Roman" w:cs="Times New Roman"/>
          <w:sz w:val="20"/>
          <w:szCs w:val="20"/>
        </w:rPr>
        <w:t xml:space="preserve">: </w:t>
      </w:r>
      <w:proofErr w:type="spellStart"/>
      <w:r w:rsidR="00BC4999" w:rsidRPr="00BC4999">
        <w:rPr>
          <w:rFonts w:ascii="Times New Roman" w:hAnsi="Times New Roman" w:cs="Times New Roman"/>
          <w:sz w:val="20"/>
          <w:szCs w:val="20"/>
        </w:rPr>
        <w:t>Pengabdian</w:t>
      </w:r>
      <w:proofErr w:type="spellEnd"/>
      <w:r w:rsidR="00BC4999" w:rsidRPr="00BC4999">
        <w:rPr>
          <w:rFonts w:ascii="Times New Roman" w:hAnsi="Times New Roman" w:cs="Times New Roman"/>
          <w:sz w:val="20"/>
          <w:szCs w:val="20"/>
        </w:rPr>
        <w:t xml:space="preserve">, </w:t>
      </w:r>
      <w:proofErr w:type="spellStart"/>
      <w:r w:rsidR="00BC4999" w:rsidRPr="00BC4999">
        <w:rPr>
          <w:rFonts w:ascii="Times New Roman" w:hAnsi="Times New Roman" w:cs="Times New Roman"/>
          <w:sz w:val="20"/>
          <w:szCs w:val="20"/>
        </w:rPr>
        <w:t>Sosialisasi</w:t>
      </w:r>
      <w:proofErr w:type="spellEnd"/>
      <w:r w:rsidR="00BC4999" w:rsidRPr="00BC4999">
        <w:rPr>
          <w:rFonts w:ascii="Times New Roman" w:hAnsi="Times New Roman" w:cs="Times New Roman"/>
          <w:sz w:val="20"/>
          <w:szCs w:val="20"/>
        </w:rPr>
        <w:t xml:space="preserve">, </w:t>
      </w:r>
      <w:proofErr w:type="spellStart"/>
      <w:r w:rsidR="00BC4999" w:rsidRPr="00BC4999">
        <w:rPr>
          <w:rFonts w:ascii="Times New Roman" w:hAnsi="Times New Roman" w:cs="Times New Roman"/>
          <w:sz w:val="20"/>
          <w:szCs w:val="20"/>
        </w:rPr>
        <w:t>Simulasi</w:t>
      </w:r>
      <w:proofErr w:type="spellEnd"/>
      <w:r w:rsidR="00BC4999" w:rsidRPr="00BC4999">
        <w:rPr>
          <w:rFonts w:ascii="Times New Roman" w:hAnsi="Times New Roman" w:cs="Times New Roman"/>
          <w:sz w:val="20"/>
          <w:szCs w:val="20"/>
        </w:rPr>
        <w:t xml:space="preserve">, </w:t>
      </w:r>
      <w:proofErr w:type="spellStart"/>
      <w:r w:rsidR="00BC4999" w:rsidRPr="00BC4999">
        <w:rPr>
          <w:rFonts w:ascii="Times New Roman" w:hAnsi="Times New Roman" w:cs="Times New Roman"/>
          <w:sz w:val="20"/>
          <w:szCs w:val="20"/>
        </w:rPr>
        <w:t>Mitigasi</w:t>
      </w:r>
      <w:proofErr w:type="spellEnd"/>
    </w:p>
    <w:p w14:paraId="7987F68C" w14:textId="77777777" w:rsidR="00BC4999" w:rsidRPr="004D4CEA" w:rsidRDefault="00BC4999" w:rsidP="00BC4999">
      <w:pPr>
        <w:pStyle w:val="ListParagraph"/>
        <w:ind w:left="0"/>
        <w:jc w:val="both"/>
        <w:rPr>
          <w:rFonts w:ascii="Times New Roman" w:hAnsi="Times New Roman" w:cs="Times New Roman"/>
        </w:rPr>
      </w:pPr>
    </w:p>
    <w:p w14:paraId="4ADA4A11" w14:textId="7782594B" w:rsidR="00E93399" w:rsidRPr="001D120E" w:rsidRDefault="00996FD2" w:rsidP="00BC4999">
      <w:pPr>
        <w:pStyle w:val="ListParagraph"/>
        <w:numPr>
          <w:ilvl w:val="0"/>
          <w:numId w:val="6"/>
        </w:numPr>
        <w:spacing w:line="360" w:lineRule="auto"/>
        <w:ind w:left="284" w:hanging="284"/>
        <w:rPr>
          <w:rFonts w:ascii="Times New Roman" w:eastAsia="Cambria" w:hAnsi="Times New Roman" w:cs="Times New Roman"/>
          <w:b/>
          <w:sz w:val="26"/>
          <w:szCs w:val="26"/>
        </w:rPr>
      </w:pPr>
      <w:r w:rsidRPr="001D120E">
        <w:rPr>
          <w:rFonts w:ascii="Times New Roman" w:eastAsia="Cambria" w:hAnsi="Times New Roman" w:cs="Times New Roman"/>
          <w:b/>
        </w:rPr>
        <w:t>PENDAHULUAN</w:t>
      </w:r>
    </w:p>
    <w:p w14:paraId="138F20D5" w14:textId="77777777" w:rsidR="007656A3" w:rsidRPr="007656A3" w:rsidRDefault="007656A3" w:rsidP="00BC4999">
      <w:pPr>
        <w:spacing w:line="360" w:lineRule="auto"/>
        <w:ind w:left="284" w:firstLine="567"/>
        <w:jc w:val="both"/>
        <w:rPr>
          <w:rFonts w:ascii="Times New Roman" w:eastAsia="Cambria" w:hAnsi="Times New Roman" w:cs="Times New Roman"/>
        </w:rPr>
      </w:pPr>
      <w:r w:rsidRPr="007656A3">
        <w:rPr>
          <w:rFonts w:ascii="Times New Roman" w:eastAsia="Cambria" w:hAnsi="Times New Roman" w:cs="Times New Roman"/>
        </w:rPr>
        <w:t xml:space="preserve">Indonesia </w:t>
      </w:r>
      <w:proofErr w:type="spellStart"/>
      <w:r w:rsidRPr="007656A3">
        <w:rPr>
          <w:rFonts w:ascii="Times New Roman" w:eastAsia="Cambria" w:hAnsi="Times New Roman" w:cs="Times New Roman"/>
        </w:rPr>
        <w:t>merupakan</w:t>
      </w:r>
      <w:proofErr w:type="spellEnd"/>
      <w:r w:rsidRPr="007656A3">
        <w:rPr>
          <w:rFonts w:ascii="Times New Roman" w:eastAsia="Cambria" w:hAnsi="Times New Roman" w:cs="Times New Roman"/>
        </w:rPr>
        <w:t xml:space="preserve"> salah </w:t>
      </w:r>
      <w:proofErr w:type="spellStart"/>
      <w:r w:rsidRPr="007656A3">
        <w:rPr>
          <w:rFonts w:ascii="Times New Roman" w:eastAsia="Cambria" w:hAnsi="Times New Roman" w:cs="Times New Roman"/>
        </w:rPr>
        <w:t>satu</w:t>
      </w:r>
      <w:proofErr w:type="spellEnd"/>
      <w:r w:rsidRPr="007656A3">
        <w:rPr>
          <w:rFonts w:ascii="Times New Roman" w:eastAsia="Cambria" w:hAnsi="Times New Roman" w:cs="Times New Roman"/>
        </w:rPr>
        <w:t xml:space="preserve"> negara </w:t>
      </w:r>
      <w:proofErr w:type="spellStart"/>
      <w:r w:rsidRPr="007656A3">
        <w:rPr>
          <w:rFonts w:ascii="Times New Roman" w:eastAsia="Cambria" w:hAnsi="Times New Roman" w:cs="Times New Roman"/>
        </w:rPr>
        <w:t>kepulauan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terbesar</w:t>
      </w:r>
      <w:proofErr w:type="spellEnd"/>
      <w:r w:rsidRPr="007656A3">
        <w:rPr>
          <w:rFonts w:ascii="Times New Roman" w:eastAsia="Cambria" w:hAnsi="Times New Roman" w:cs="Times New Roman"/>
        </w:rPr>
        <w:t xml:space="preserve"> di dunia, </w:t>
      </w:r>
      <w:proofErr w:type="spellStart"/>
      <w:r w:rsidRPr="007656A3">
        <w:rPr>
          <w:rFonts w:ascii="Times New Roman" w:eastAsia="Cambria" w:hAnsi="Times New Roman" w:cs="Times New Roman"/>
        </w:rPr>
        <w:t>memiliki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karakteristik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geografis</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unik</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kompleks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Terletak</w:t>
      </w:r>
      <w:proofErr w:type="spellEnd"/>
      <w:r w:rsidRPr="007656A3">
        <w:rPr>
          <w:rFonts w:ascii="Times New Roman" w:eastAsia="Cambria" w:hAnsi="Times New Roman" w:cs="Times New Roman"/>
        </w:rPr>
        <w:t xml:space="preserve"> di wilayah yang </w:t>
      </w:r>
      <w:proofErr w:type="spellStart"/>
      <w:r w:rsidRPr="007656A3">
        <w:rPr>
          <w:rFonts w:ascii="Times New Roman" w:eastAsia="Cambria" w:hAnsi="Times New Roman" w:cs="Times New Roman"/>
        </w:rPr>
        <w:t>dikenal</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sebagai</w:t>
      </w:r>
      <w:proofErr w:type="spellEnd"/>
      <w:r w:rsidRPr="007656A3">
        <w:rPr>
          <w:rFonts w:ascii="Times New Roman" w:eastAsia="Cambria" w:hAnsi="Times New Roman" w:cs="Times New Roman"/>
        </w:rPr>
        <w:t xml:space="preserve"> </w:t>
      </w:r>
      <w:r w:rsidRPr="007656A3">
        <w:rPr>
          <w:rFonts w:ascii="Times New Roman" w:eastAsia="Cambria" w:hAnsi="Times New Roman" w:cs="Times New Roman"/>
        </w:rPr>
        <w:lastRenderedPageBreak/>
        <w:t>“</w:t>
      </w:r>
      <w:proofErr w:type="spellStart"/>
      <w:r w:rsidRPr="007656A3">
        <w:rPr>
          <w:rFonts w:ascii="Times New Roman" w:eastAsia="Cambria" w:hAnsi="Times New Roman" w:cs="Times New Roman"/>
        </w:rPr>
        <w:t>Cincin</w:t>
      </w:r>
      <w:proofErr w:type="spellEnd"/>
      <w:r w:rsidRPr="007656A3">
        <w:rPr>
          <w:rFonts w:ascii="Times New Roman" w:eastAsia="Cambria" w:hAnsi="Times New Roman" w:cs="Times New Roman"/>
        </w:rPr>
        <w:t xml:space="preserve"> Api </w:t>
      </w:r>
      <w:proofErr w:type="spellStart"/>
      <w:r w:rsidRPr="007656A3">
        <w:rPr>
          <w:rFonts w:ascii="Times New Roman" w:eastAsia="Cambria" w:hAnsi="Times New Roman" w:cs="Times New Roman"/>
        </w:rPr>
        <w:t>Pasifik</w:t>
      </w:r>
      <w:proofErr w:type="spellEnd"/>
      <w:r w:rsidRPr="007656A3">
        <w:rPr>
          <w:rFonts w:ascii="Times New Roman" w:eastAsia="Cambria" w:hAnsi="Times New Roman" w:cs="Times New Roman"/>
        </w:rPr>
        <w:t xml:space="preserve">” (Pacific Ring of Fire), Indonesia </w:t>
      </w:r>
      <w:proofErr w:type="spellStart"/>
      <w:r w:rsidRPr="007656A3">
        <w:rPr>
          <w:rFonts w:ascii="Times New Roman" w:eastAsia="Cambria" w:hAnsi="Times New Roman" w:cs="Times New Roman"/>
        </w:rPr>
        <w:t>tidak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hanya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dianugerahi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kekayaan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alam</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melimpah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tetapi</w:t>
      </w:r>
      <w:proofErr w:type="spellEnd"/>
      <w:r w:rsidRPr="007656A3">
        <w:rPr>
          <w:rFonts w:ascii="Times New Roman" w:eastAsia="Cambria" w:hAnsi="Times New Roman" w:cs="Times New Roman"/>
        </w:rPr>
        <w:t xml:space="preserve"> juga </w:t>
      </w:r>
      <w:proofErr w:type="spellStart"/>
      <w:r w:rsidRPr="007656A3">
        <w:rPr>
          <w:rFonts w:ascii="Times New Roman" w:eastAsia="Cambria" w:hAnsi="Times New Roman" w:cs="Times New Roman"/>
        </w:rPr>
        <w:t>menghadapi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tantangan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besar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hal</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kerawanan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terhadap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berbagai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jenis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tsunami, </w:t>
      </w:r>
      <w:proofErr w:type="spellStart"/>
      <w:r w:rsidRPr="007656A3">
        <w:rPr>
          <w:rFonts w:ascii="Times New Roman" w:eastAsia="Cambria" w:hAnsi="Times New Roman" w:cs="Times New Roman"/>
        </w:rPr>
        <w:t>banjir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tanah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longsor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letusan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gunung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berapi</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berbagai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lainnya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menjadi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ancaman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nyata</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berkelanjutan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penduduk</w:t>
      </w:r>
      <w:proofErr w:type="spellEnd"/>
      <w:r w:rsidRPr="007656A3">
        <w:rPr>
          <w:rFonts w:ascii="Times New Roman" w:eastAsia="Cambria" w:hAnsi="Times New Roman" w:cs="Times New Roman"/>
        </w:rPr>
        <w:t xml:space="preserve"> negeri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Posisi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geografis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indonesia</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berada</w:t>
      </w:r>
      <w:proofErr w:type="spellEnd"/>
      <w:r w:rsidRPr="007656A3">
        <w:rPr>
          <w:rFonts w:ascii="Times New Roman" w:eastAsia="Cambria" w:hAnsi="Times New Roman" w:cs="Times New Roman"/>
        </w:rPr>
        <w:t xml:space="preserve"> di </w:t>
      </w:r>
      <w:proofErr w:type="spellStart"/>
      <w:r w:rsidRPr="007656A3">
        <w:rPr>
          <w:rFonts w:ascii="Times New Roman" w:eastAsia="Cambria" w:hAnsi="Times New Roman" w:cs="Times New Roman"/>
        </w:rPr>
        <w:t>pertemuan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tiga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lempeng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tektonik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utama</w:t>
      </w:r>
      <w:proofErr w:type="spellEnd"/>
      <w:r w:rsidRPr="007656A3">
        <w:rPr>
          <w:rFonts w:ascii="Times New Roman" w:eastAsia="Cambria" w:hAnsi="Times New Roman" w:cs="Times New Roman"/>
        </w:rPr>
        <w:t xml:space="preserve"> dunia </w:t>
      </w:r>
      <w:proofErr w:type="spellStart"/>
      <w:r w:rsidRPr="007656A3">
        <w:rPr>
          <w:rFonts w:ascii="Times New Roman" w:eastAsia="Cambria" w:hAnsi="Times New Roman" w:cs="Times New Roman"/>
        </w:rPr>
        <w:t>yakni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lempeng</w:t>
      </w:r>
      <w:proofErr w:type="spellEnd"/>
      <w:r w:rsidRPr="007656A3">
        <w:rPr>
          <w:rFonts w:ascii="Times New Roman" w:eastAsia="Cambria" w:hAnsi="Times New Roman" w:cs="Times New Roman"/>
        </w:rPr>
        <w:t xml:space="preserve"> Indo – Australia, Eurasia, dan </w:t>
      </w:r>
      <w:proofErr w:type="spellStart"/>
      <w:r w:rsidRPr="007656A3">
        <w:rPr>
          <w:rFonts w:ascii="Times New Roman" w:eastAsia="Cambria" w:hAnsi="Times New Roman" w:cs="Times New Roman"/>
        </w:rPr>
        <w:t>Pasifik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menjadikan</w:t>
      </w:r>
      <w:proofErr w:type="spellEnd"/>
      <w:r w:rsidRPr="007656A3">
        <w:rPr>
          <w:rFonts w:ascii="Times New Roman" w:eastAsia="Cambria" w:hAnsi="Times New Roman" w:cs="Times New Roman"/>
        </w:rPr>
        <w:t xml:space="preserve"> Indonesia </w:t>
      </w:r>
      <w:proofErr w:type="spellStart"/>
      <w:r w:rsidRPr="007656A3">
        <w:rPr>
          <w:rFonts w:ascii="Times New Roman" w:eastAsia="Cambria" w:hAnsi="Times New Roman" w:cs="Times New Roman"/>
        </w:rPr>
        <w:t>sebagai</w:t>
      </w:r>
      <w:proofErr w:type="spellEnd"/>
      <w:r w:rsidRPr="007656A3">
        <w:rPr>
          <w:rFonts w:ascii="Times New Roman" w:eastAsia="Cambria" w:hAnsi="Times New Roman" w:cs="Times New Roman"/>
        </w:rPr>
        <w:t xml:space="preserve"> salah </w:t>
      </w:r>
      <w:proofErr w:type="spellStart"/>
      <w:r w:rsidRPr="007656A3">
        <w:rPr>
          <w:rFonts w:ascii="Times New Roman" w:eastAsia="Cambria" w:hAnsi="Times New Roman" w:cs="Times New Roman"/>
        </w:rPr>
        <w:t>satu</w:t>
      </w:r>
      <w:proofErr w:type="spellEnd"/>
      <w:r w:rsidRPr="007656A3">
        <w:rPr>
          <w:rFonts w:ascii="Times New Roman" w:eastAsia="Cambria" w:hAnsi="Times New Roman" w:cs="Times New Roman"/>
        </w:rPr>
        <w:t xml:space="preserve"> wilayah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tingkat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kerawanan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tinggi</w:t>
      </w:r>
      <w:proofErr w:type="spellEnd"/>
      <w:r w:rsidRPr="007656A3">
        <w:rPr>
          <w:rFonts w:ascii="Times New Roman" w:eastAsia="Cambria" w:hAnsi="Times New Roman" w:cs="Times New Roman"/>
        </w:rPr>
        <w:t xml:space="preserve"> (Rifai, 2018). </w:t>
      </w:r>
      <w:proofErr w:type="spellStart"/>
      <w:r w:rsidRPr="007656A3">
        <w:rPr>
          <w:rFonts w:ascii="Times New Roman" w:eastAsia="Cambria" w:hAnsi="Times New Roman" w:cs="Times New Roman"/>
        </w:rPr>
        <w:t>Kondisi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diperparah</w:t>
      </w:r>
      <w:proofErr w:type="spellEnd"/>
      <w:r w:rsidRPr="007656A3">
        <w:rPr>
          <w:rFonts w:ascii="Times New Roman" w:eastAsia="Cambria" w:hAnsi="Times New Roman" w:cs="Times New Roman"/>
        </w:rPr>
        <w:t xml:space="preserve"> oleh </w:t>
      </w:r>
      <w:proofErr w:type="spellStart"/>
      <w:r w:rsidRPr="007656A3">
        <w:rPr>
          <w:rFonts w:ascii="Times New Roman" w:eastAsia="Cambria" w:hAnsi="Times New Roman" w:cs="Times New Roman"/>
        </w:rPr>
        <w:t>faktor</w:t>
      </w:r>
      <w:proofErr w:type="spellEnd"/>
      <w:r w:rsidRPr="007656A3">
        <w:rPr>
          <w:rFonts w:ascii="Times New Roman" w:eastAsia="Cambria" w:hAnsi="Times New Roman" w:cs="Times New Roman"/>
        </w:rPr>
        <w:t xml:space="preserve"> – </w:t>
      </w:r>
      <w:proofErr w:type="spellStart"/>
      <w:r w:rsidRPr="007656A3">
        <w:rPr>
          <w:rFonts w:ascii="Times New Roman" w:eastAsia="Cambria" w:hAnsi="Times New Roman" w:cs="Times New Roman"/>
        </w:rPr>
        <w:t>faktor</w:t>
      </w:r>
      <w:proofErr w:type="spellEnd"/>
      <w:r w:rsidRPr="007656A3">
        <w:rPr>
          <w:rFonts w:ascii="Times New Roman" w:eastAsia="Cambria" w:hAnsi="Times New Roman" w:cs="Times New Roman"/>
        </w:rPr>
        <w:t xml:space="preserve"> lain </w:t>
      </w:r>
      <w:proofErr w:type="spellStart"/>
      <w:r w:rsidRPr="007656A3">
        <w:rPr>
          <w:rFonts w:ascii="Times New Roman" w:eastAsia="Cambria" w:hAnsi="Times New Roman" w:cs="Times New Roman"/>
        </w:rPr>
        <w:t>seperti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perubahan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iklim</w:t>
      </w:r>
      <w:proofErr w:type="spellEnd"/>
      <w:r w:rsidRPr="007656A3">
        <w:rPr>
          <w:rFonts w:ascii="Times New Roman" w:eastAsia="Cambria" w:hAnsi="Times New Roman" w:cs="Times New Roman"/>
        </w:rPr>
        <w:t xml:space="preserve"> global, </w:t>
      </w:r>
      <w:proofErr w:type="spellStart"/>
      <w:r w:rsidRPr="007656A3">
        <w:rPr>
          <w:rFonts w:ascii="Times New Roman" w:eastAsia="Cambria" w:hAnsi="Times New Roman" w:cs="Times New Roman"/>
        </w:rPr>
        <w:t>degradasi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lingkungan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pertumbuhan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penduduk</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pesat</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secara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kolektif</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meningkatkan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kerentanan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terhadap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dampak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Moridu</w:t>
      </w:r>
      <w:proofErr w:type="spellEnd"/>
      <w:r w:rsidRPr="007656A3">
        <w:rPr>
          <w:rFonts w:ascii="Times New Roman" w:eastAsia="Cambria" w:hAnsi="Times New Roman" w:cs="Times New Roman"/>
        </w:rPr>
        <w:t xml:space="preserve"> et al., 2023). </w:t>
      </w:r>
    </w:p>
    <w:p w14:paraId="74EB5435" w14:textId="77777777" w:rsidR="007656A3" w:rsidRPr="007656A3" w:rsidRDefault="007656A3" w:rsidP="00BC4999">
      <w:pPr>
        <w:spacing w:line="360" w:lineRule="auto"/>
        <w:ind w:left="284" w:firstLine="567"/>
        <w:jc w:val="both"/>
        <w:rPr>
          <w:rFonts w:ascii="Times New Roman" w:eastAsia="Cambria" w:hAnsi="Times New Roman" w:cs="Times New Roman"/>
        </w:rPr>
      </w:pPr>
      <w:proofErr w:type="spellStart"/>
      <w:r w:rsidRPr="007656A3">
        <w:rPr>
          <w:rFonts w:ascii="Times New Roman" w:eastAsia="Cambria" w:hAnsi="Times New Roman" w:cs="Times New Roman"/>
        </w:rPr>
        <w:t>Menurut</w:t>
      </w:r>
      <w:proofErr w:type="spellEnd"/>
      <w:r w:rsidRPr="007656A3">
        <w:rPr>
          <w:rFonts w:ascii="Times New Roman" w:eastAsia="Cambria" w:hAnsi="Times New Roman" w:cs="Times New Roman"/>
        </w:rPr>
        <w:t xml:space="preserve"> data </w:t>
      </w:r>
      <w:proofErr w:type="spellStart"/>
      <w:r w:rsidRPr="007656A3">
        <w:rPr>
          <w:rFonts w:ascii="Times New Roman" w:eastAsia="Cambria" w:hAnsi="Times New Roman" w:cs="Times New Roman"/>
        </w:rPr>
        <w:t>terbaru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Badan Nasional </w:t>
      </w:r>
      <w:proofErr w:type="spellStart"/>
      <w:r w:rsidRPr="007656A3">
        <w:rPr>
          <w:rFonts w:ascii="Times New Roman" w:eastAsia="Cambria" w:hAnsi="Times New Roman" w:cs="Times New Roman"/>
        </w:rPr>
        <w:t>Penanggulangan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(BNBP), </w:t>
      </w:r>
      <w:proofErr w:type="spellStart"/>
      <w:r w:rsidRPr="007656A3">
        <w:rPr>
          <w:rFonts w:ascii="Times New Roman" w:eastAsia="Cambria" w:hAnsi="Times New Roman" w:cs="Times New Roman"/>
        </w:rPr>
        <w:t>sepanjang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tahun</w:t>
      </w:r>
      <w:proofErr w:type="spellEnd"/>
      <w:r w:rsidRPr="007656A3">
        <w:rPr>
          <w:rFonts w:ascii="Times New Roman" w:eastAsia="Cambria" w:hAnsi="Times New Roman" w:cs="Times New Roman"/>
        </w:rPr>
        <w:t xml:space="preserve"> 2023, Indonesia </w:t>
      </w:r>
      <w:proofErr w:type="spellStart"/>
      <w:r w:rsidRPr="007656A3">
        <w:rPr>
          <w:rFonts w:ascii="Times New Roman" w:eastAsia="Cambria" w:hAnsi="Times New Roman" w:cs="Times New Roman"/>
        </w:rPr>
        <w:t>mengalami</w:t>
      </w:r>
      <w:proofErr w:type="spellEnd"/>
      <w:r w:rsidRPr="007656A3">
        <w:rPr>
          <w:rFonts w:ascii="Times New Roman" w:eastAsia="Cambria" w:hAnsi="Times New Roman" w:cs="Times New Roman"/>
        </w:rPr>
        <w:t xml:space="preserve"> 5.400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alam</w:t>
      </w:r>
      <w:proofErr w:type="spellEnd"/>
      <w:r w:rsidRPr="007656A3">
        <w:rPr>
          <w:rFonts w:ascii="Times New Roman" w:eastAsia="Cambria" w:hAnsi="Times New Roman" w:cs="Times New Roman"/>
        </w:rPr>
        <w:t xml:space="preserve">. Dari </w:t>
      </w:r>
      <w:proofErr w:type="spellStart"/>
      <w:r w:rsidRPr="007656A3">
        <w:rPr>
          <w:rFonts w:ascii="Times New Roman" w:eastAsia="Cambria" w:hAnsi="Times New Roman" w:cs="Times New Roman"/>
        </w:rPr>
        <w:t>jumlah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tersebut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hidrometeorologi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yaitu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dipengaruhi</w:t>
      </w:r>
      <w:proofErr w:type="spellEnd"/>
      <w:r w:rsidRPr="007656A3">
        <w:rPr>
          <w:rFonts w:ascii="Times New Roman" w:eastAsia="Cambria" w:hAnsi="Times New Roman" w:cs="Times New Roman"/>
        </w:rPr>
        <w:t xml:space="preserve"> oleh </w:t>
      </w:r>
      <w:proofErr w:type="spellStart"/>
      <w:r w:rsidRPr="007656A3">
        <w:rPr>
          <w:rFonts w:ascii="Times New Roman" w:eastAsia="Cambria" w:hAnsi="Times New Roman" w:cs="Times New Roman"/>
        </w:rPr>
        <w:t>cuaca</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aliran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permukaan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mendominasi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sebesar</w:t>
      </w:r>
      <w:proofErr w:type="spellEnd"/>
      <w:r w:rsidRPr="007656A3">
        <w:rPr>
          <w:rFonts w:ascii="Times New Roman" w:eastAsia="Cambria" w:hAnsi="Times New Roman" w:cs="Times New Roman"/>
        </w:rPr>
        <w:t xml:space="preserve"> 99,35% </w:t>
      </w:r>
      <w:proofErr w:type="spellStart"/>
      <w:r w:rsidRPr="007656A3">
        <w:rPr>
          <w:rFonts w:ascii="Times New Roman" w:eastAsia="Cambria" w:hAnsi="Times New Roman" w:cs="Times New Roman"/>
        </w:rPr>
        <w:t>sedangkan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proofErr w:type="gramStart"/>
      <w:r w:rsidRPr="007656A3">
        <w:rPr>
          <w:rFonts w:ascii="Times New Roman" w:eastAsia="Cambria" w:hAnsi="Times New Roman" w:cs="Times New Roman"/>
        </w:rPr>
        <w:t>geologi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akibat</w:t>
      </w:r>
      <w:proofErr w:type="spellEnd"/>
      <w:proofErr w:type="gram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fenomena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geologi</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geofisika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hanya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sebesar</w:t>
      </w:r>
      <w:proofErr w:type="spellEnd"/>
      <w:r w:rsidRPr="007656A3">
        <w:rPr>
          <w:rFonts w:ascii="Times New Roman" w:eastAsia="Cambria" w:hAnsi="Times New Roman" w:cs="Times New Roman"/>
        </w:rPr>
        <w:t xml:space="preserve"> 0,65% </w:t>
      </w:r>
      <w:proofErr w:type="spellStart"/>
      <w:r w:rsidRPr="007656A3">
        <w:rPr>
          <w:rFonts w:ascii="Times New Roman" w:eastAsia="Cambria" w:hAnsi="Times New Roman" w:cs="Times New Roman"/>
        </w:rPr>
        <w:t>saja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Rincian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tersebut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terdiri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kebakaran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hutan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lahan</w:t>
      </w:r>
      <w:proofErr w:type="spellEnd"/>
      <w:r w:rsidRPr="007656A3">
        <w:rPr>
          <w:rFonts w:ascii="Times New Roman" w:eastAsia="Cambria" w:hAnsi="Times New Roman" w:cs="Times New Roman"/>
        </w:rPr>
        <w:t xml:space="preserve"> (2.051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cuaca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ekstrem</w:t>
      </w:r>
      <w:proofErr w:type="spellEnd"/>
      <w:r w:rsidRPr="007656A3">
        <w:rPr>
          <w:rFonts w:ascii="Times New Roman" w:eastAsia="Cambria" w:hAnsi="Times New Roman" w:cs="Times New Roman"/>
        </w:rPr>
        <w:t xml:space="preserve"> (1.261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banjir</w:t>
      </w:r>
      <w:proofErr w:type="spellEnd"/>
      <w:r w:rsidRPr="007656A3">
        <w:rPr>
          <w:rFonts w:ascii="Times New Roman" w:eastAsia="Cambria" w:hAnsi="Times New Roman" w:cs="Times New Roman"/>
        </w:rPr>
        <w:t xml:space="preserve"> (1.255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tanah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longsor</w:t>
      </w:r>
      <w:proofErr w:type="spellEnd"/>
      <w:r w:rsidRPr="007656A3">
        <w:rPr>
          <w:rFonts w:ascii="Times New Roman" w:eastAsia="Cambria" w:hAnsi="Times New Roman" w:cs="Times New Roman"/>
        </w:rPr>
        <w:t xml:space="preserve"> (591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kekeringan</w:t>
      </w:r>
      <w:proofErr w:type="spellEnd"/>
      <w:r w:rsidRPr="007656A3">
        <w:rPr>
          <w:rFonts w:ascii="Times New Roman" w:eastAsia="Cambria" w:hAnsi="Times New Roman" w:cs="Times New Roman"/>
        </w:rPr>
        <w:t xml:space="preserve"> (174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gelombang</w:t>
      </w:r>
      <w:proofErr w:type="spellEnd"/>
      <w:r w:rsidRPr="007656A3">
        <w:rPr>
          <w:rFonts w:ascii="Times New Roman" w:eastAsia="Cambria" w:hAnsi="Times New Roman" w:cs="Times New Roman"/>
        </w:rPr>
        <w:t xml:space="preserve"> pasang dan </w:t>
      </w:r>
      <w:proofErr w:type="spellStart"/>
      <w:r w:rsidRPr="007656A3">
        <w:rPr>
          <w:rFonts w:ascii="Times New Roman" w:eastAsia="Cambria" w:hAnsi="Times New Roman" w:cs="Times New Roman"/>
        </w:rPr>
        <w:t>abrasi</w:t>
      </w:r>
      <w:proofErr w:type="spellEnd"/>
      <w:r w:rsidRPr="007656A3">
        <w:rPr>
          <w:rFonts w:ascii="Times New Roman" w:eastAsia="Cambria" w:hAnsi="Times New Roman" w:cs="Times New Roman"/>
        </w:rPr>
        <w:t xml:space="preserve"> (33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(31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letusan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gunung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api</w:t>
      </w:r>
      <w:proofErr w:type="spellEnd"/>
      <w:r w:rsidRPr="007656A3">
        <w:rPr>
          <w:rFonts w:ascii="Times New Roman" w:eastAsia="Cambria" w:hAnsi="Times New Roman" w:cs="Times New Roman"/>
        </w:rPr>
        <w:t xml:space="preserve"> (4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w:t>
      </w:r>
      <w:proofErr w:type="spellStart"/>
      <w:r w:rsidRPr="007656A3">
        <w:rPr>
          <w:rFonts w:ascii="Times New Roman" w:eastAsia="Cambria" w:hAnsi="Times New Roman" w:cs="Times New Roman"/>
        </w:rPr>
        <w:t>Rosyida</w:t>
      </w:r>
      <w:proofErr w:type="spellEnd"/>
      <w:r w:rsidRPr="007656A3">
        <w:rPr>
          <w:rFonts w:ascii="Times New Roman" w:eastAsia="Cambria" w:hAnsi="Times New Roman" w:cs="Times New Roman"/>
        </w:rPr>
        <w:t xml:space="preserve"> et al., 2023). Dalam </w:t>
      </w:r>
      <w:proofErr w:type="spellStart"/>
      <w:r w:rsidRPr="007656A3">
        <w:rPr>
          <w:rFonts w:ascii="Times New Roman" w:eastAsia="Cambria" w:hAnsi="Times New Roman" w:cs="Times New Roman"/>
        </w:rPr>
        <w:t>konteks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pemahaman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kesiapsiagaan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terhadap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menjadi</w:t>
      </w:r>
      <w:proofErr w:type="spellEnd"/>
      <w:r w:rsidRPr="007656A3">
        <w:rPr>
          <w:rFonts w:ascii="Times New Roman" w:eastAsia="Cambria" w:hAnsi="Times New Roman" w:cs="Times New Roman"/>
        </w:rPr>
        <w:t xml:space="preserve"> sangat </w:t>
      </w:r>
      <w:proofErr w:type="spellStart"/>
      <w:r w:rsidRPr="007656A3">
        <w:rPr>
          <w:rFonts w:ascii="Times New Roman" w:eastAsia="Cambria" w:hAnsi="Times New Roman" w:cs="Times New Roman"/>
        </w:rPr>
        <w:t>krusial</w:t>
      </w:r>
      <w:proofErr w:type="spellEnd"/>
      <w:r w:rsidRPr="007656A3">
        <w:rPr>
          <w:rFonts w:ascii="Times New Roman" w:eastAsia="Cambria" w:hAnsi="Times New Roman" w:cs="Times New Roman"/>
        </w:rPr>
        <w:t xml:space="preserve">. </w:t>
      </w:r>
    </w:p>
    <w:p w14:paraId="030A6460" w14:textId="77777777" w:rsidR="007656A3" w:rsidRPr="007656A3" w:rsidRDefault="007656A3" w:rsidP="00BC4999">
      <w:pPr>
        <w:spacing w:line="360" w:lineRule="auto"/>
        <w:ind w:left="284" w:firstLine="567"/>
        <w:jc w:val="both"/>
        <w:rPr>
          <w:rFonts w:ascii="Times New Roman" w:eastAsia="Cambria" w:hAnsi="Times New Roman" w:cs="Times New Roman"/>
        </w:rPr>
      </w:pPr>
      <w:proofErr w:type="spellStart"/>
      <w:r w:rsidRPr="007656A3">
        <w:rPr>
          <w:rFonts w:ascii="Times New Roman" w:eastAsia="Cambria" w:hAnsi="Times New Roman" w:cs="Times New Roman"/>
        </w:rPr>
        <w:t>Kesiapsiagaan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adalah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serangkaian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dilakuan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mengantisipasi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melalui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pengorganisasian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serta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melalui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langkah</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tepat</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berdaya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guna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Buteikienė</w:t>
      </w:r>
      <w:proofErr w:type="spellEnd"/>
      <w:r w:rsidRPr="007656A3">
        <w:rPr>
          <w:rFonts w:ascii="Times New Roman" w:eastAsia="Cambria" w:hAnsi="Times New Roman" w:cs="Times New Roman"/>
        </w:rPr>
        <w:t xml:space="preserve">, 2008). </w:t>
      </w:r>
      <w:proofErr w:type="spellStart"/>
      <w:r w:rsidRPr="007656A3">
        <w:rPr>
          <w:rFonts w:ascii="Times New Roman" w:eastAsia="Cambria" w:hAnsi="Times New Roman" w:cs="Times New Roman"/>
        </w:rPr>
        <w:t>Kesiapsiagaan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mencakup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serangkaian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langkah</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memampukan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berbagai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pihak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mulai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tingkat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pemerintahan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organisasi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hingga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individu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merespon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situasi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efektif</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efisien</w:t>
      </w:r>
      <w:proofErr w:type="spellEnd"/>
      <w:r w:rsidRPr="007656A3">
        <w:rPr>
          <w:rFonts w:ascii="Times New Roman" w:eastAsia="Cambria" w:hAnsi="Times New Roman" w:cs="Times New Roman"/>
        </w:rPr>
        <w:t xml:space="preserve">. Ini </w:t>
      </w:r>
      <w:proofErr w:type="spellStart"/>
      <w:r w:rsidRPr="007656A3">
        <w:rPr>
          <w:rFonts w:ascii="Times New Roman" w:eastAsia="Cambria" w:hAnsi="Times New Roman" w:cs="Times New Roman"/>
        </w:rPr>
        <w:t>meliputi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berbagai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upaya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seperti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menyusun</w:t>
      </w:r>
      <w:proofErr w:type="spellEnd"/>
      <w:r w:rsidRPr="007656A3">
        <w:rPr>
          <w:rFonts w:ascii="Times New Roman" w:eastAsia="Cambria" w:hAnsi="Times New Roman" w:cs="Times New Roman"/>
        </w:rPr>
        <w:t xml:space="preserve"> strategi </w:t>
      </w:r>
      <w:proofErr w:type="spellStart"/>
      <w:r w:rsidRPr="007656A3">
        <w:rPr>
          <w:rFonts w:ascii="Times New Roman" w:eastAsia="Cambria" w:hAnsi="Times New Roman" w:cs="Times New Roman"/>
        </w:rPr>
        <w:t>penanganan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serta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memastikakan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kesiapan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kemampuan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personil</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melalui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pemeliharaan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pelatihan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berkelanjutan</w:t>
      </w:r>
      <w:proofErr w:type="spellEnd"/>
      <w:r w:rsidRPr="007656A3">
        <w:rPr>
          <w:rFonts w:ascii="Times New Roman" w:eastAsia="Cambria" w:hAnsi="Times New Roman" w:cs="Times New Roman"/>
        </w:rPr>
        <w:t xml:space="preserve"> (Cahyo et al., 2023). </w:t>
      </w:r>
      <w:proofErr w:type="spellStart"/>
      <w:r w:rsidRPr="007656A3">
        <w:rPr>
          <w:rFonts w:ascii="Times New Roman" w:eastAsia="Cambria" w:hAnsi="Times New Roman" w:cs="Times New Roman"/>
        </w:rPr>
        <w:t>Namun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realitas</w:t>
      </w:r>
      <w:proofErr w:type="spellEnd"/>
      <w:r w:rsidRPr="007656A3">
        <w:rPr>
          <w:rFonts w:ascii="Times New Roman" w:eastAsia="Cambria" w:hAnsi="Times New Roman" w:cs="Times New Roman"/>
        </w:rPr>
        <w:t xml:space="preserve"> di </w:t>
      </w:r>
      <w:proofErr w:type="spellStart"/>
      <w:r w:rsidRPr="007656A3">
        <w:rPr>
          <w:rFonts w:ascii="Times New Roman" w:eastAsia="Cambria" w:hAnsi="Times New Roman" w:cs="Times New Roman"/>
        </w:rPr>
        <w:t>lapangan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menunjukan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bahwa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sifat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sering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terjadi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secara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tidak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terduga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mengakibatkan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sebagian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besar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upaya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penanggulangan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cenderung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terfokus</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tindakan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responsif</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pasca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kejadian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Paramesti</w:t>
      </w:r>
      <w:proofErr w:type="spellEnd"/>
      <w:r w:rsidRPr="007656A3">
        <w:rPr>
          <w:rFonts w:ascii="Times New Roman" w:eastAsia="Cambria" w:hAnsi="Times New Roman" w:cs="Times New Roman"/>
        </w:rPr>
        <w:t xml:space="preserve">, 2011).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adalah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serangkaian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upaya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mengurangi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risiko</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memalui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pembangunan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fisik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maupun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penyadaran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peningkatan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kemampuan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menghadapi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ancaman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bahaya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Buteikienė</w:t>
      </w:r>
      <w:proofErr w:type="spellEnd"/>
      <w:r w:rsidRPr="007656A3">
        <w:rPr>
          <w:rFonts w:ascii="Times New Roman" w:eastAsia="Cambria" w:hAnsi="Times New Roman" w:cs="Times New Roman"/>
        </w:rPr>
        <w:t xml:space="preserve">, 2008). Oleh </w:t>
      </w:r>
      <w:proofErr w:type="spellStart"/>
      <w:r w:rsidRPr="007656A3">
        <w:rPr>
          <w:rFonts w:ascii="Times New Roman" w:eastAsia="Cambria" w:hAnsi="Times New Roman" w:cs="Times New Roman"/>
        </w:rPr>
        <w:t>karena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pendidikan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mengenai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tidak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lastRenderedPageBreak/>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dipandang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sebagai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opsi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melainkan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suatu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keharusan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mendesak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terutama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generasi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muda</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menjadi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agen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perubahan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pengambil</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keputusan</w:t>
      </w:r>
      <w:proofErr w:type="spellEnd"/>
      <w:r w:rsidRPr="007656A3">
        <w:rPr>
          <w:rFonts w:ascii="Times New Roman" w:eastAsia="Cambria" w:hAnsi="Times New Roman" w:cs="Times New Roman"/>
        </w:rPr>
        <w:t xml:space="preserve"> di masa </w:t>
      </w:r>
      <w:proofErr w:type="spellStart"/>
      <w:r w:rsidRPr="007656A3">
        <w:rPr>
          <w:rFonts w:ascii="Times New Roman" w:eastAsia="Cambria" w:hAnsi="Times New Roman" w:cs="Times New Roman"/>
        </w:rPr>
        <w:t>depan</w:t>
      </w:r>
      <w:proofErr w:type="spellEnd"/>
      <w:r w:rsidRPr="007656A3">
        <w:rPr>
          <w:rFonts w:ascii="Times New Roman" w:eastAsia="Cambria" w:hAnsi="Times New Roman" w:cs="Times New Roman"/>
        </w:rPr>
        <w:t xml:space="preserve">. </w:t>
      </w:r>
    </w:p>
    <w:p w14:paraId="1AD51D2C" w14:textId="2BF64BD1" w:rsidR="00BE5C5B" w:rsidRDefault="007656A3" w:rsidP="00BC4999">
      <w:pPr>
        <w:spacing w:line="360" w:lineRule="auto"/>
        <w:ind w:left="284" w:firstLine="567"/>
        <w:jc w:val="both"/>
        <w:rPr>
          <w:rFonts w:ascii="Times New Roman" w:eastAsia="Cambria" w:hAnsi="Times New Roman" w:cs="Times New Roman"/>
        </w:rPr>
      </w:pP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Sekolah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Menengah</w:t>
      </w:r>
      <w:proofErr w:type="spellEnd"/>
      <w:r w:rsidRPr="007656A3">
        <w:rPr>
          <w:rFonts w:ascii="Times New Roman" w:eastAsia="Cambria" w:hAnsi="Times New Roman" w:cs="Times New Roman"/>
        </w:rPr>
        <w:t xml:space="preserve"> Atas (SMA),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rentang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usia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antara</w:t>
      </w:r>
      <w:proofErr w:type="spellEnd"/>
      <w:r w:rsidRPr="007656A3">
        <w:rPr>
          <w:rFonts w:ascii="Times New Roman" w:eastAsia="Cambria" w:hAnsi="Times New Roman" w:cs="Times New Roman"/>
        </w:rPr>
        <w:t xml:space="preserve"> 15 – 18 </w:t>
      </w:r>
      <w:proofErr w:type="spellStart"/>
      <w:r w:rsidRPr="007656A3">
        <w:rPr>
          <w:rFonts w:ascii="Times New Roman" w:eastAsia="Cambria" w:hAnsi="Times New Roman" w:cs="Times New Roman"/>
        </w:rPr>
        <w:t>tahun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berada</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tahap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perkembangan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kognitif</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sosial</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kritis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Remaja</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usia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memasuki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tahap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operasional</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dimana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mereka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mampu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berpikir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abstrak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menganalisis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situasi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kompleks</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memecahkan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masalah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secara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sistematis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Ardiningtyas</w:t>
      </w:r>
      <w:proofErr w:type="spellEnd"/>
      <w:r w:rsidRPr="007656A3">
        <w:rPr>
          <w:rFonts w:ascii="Times New Roman" w:eastAsia="Cambria" w:hAnsi="Times New Roman" w:cs="Times New Roman"/>
        </w:rPr>
        <w:t xml:space="preserve"> et al., 2023). </w:t>
      </w:r>
      <w:proofErr w:type="spellStart"/>
      <w:r w:rsidRPr="007656A3">
        <w:rPr>
          <w:rFonts w:ascii="Times New Roman" w:eastAsia="Cambria" w:hAnsi="Times New Roman" w:cs="Times New Roman"/>
        </w:rPr>
        <w:t>Karakteristik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menjadikan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SMA </w:t>
      </w:r>
      <w:proofErr w:type="spellStart"/>
      <w:r w:rsidRPr="007656A3">
        <w:rPr>
          <w:rFonts w:ascii="Times New Roman" w:eastAsia="Cambria" w:hAnsi="Times New Roman" w:cs="Times New Roman"/>
        </w:rPr>
        <w:t>sebagai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kelompok</w:t>
      </w:r>
      <w:proofErr w:type="spellEnd"/>
      <w:r w:rsidRPr="007656A3">
        <w:rPr>
          <w:rFonts w:ascii="Times New Roman" w:eastAsia="Cambria" w:hAnsi="Times New Roman" w:cs="Times New Roman"/>
        </w:rPr>
        <w:t xml:space="preserve"> yang ideal </w:t>
      </w:r>
      <w:proofErr w:type="spellStart"/>
      <w:r w:rsidRPr="007656A3">
        <w:rPr>
          <w:rFonts w:ascii="Times New Roman" w:eastAsia="Cambria" w:hAnsi="Times New Roman" w:cs="Times New Roman"/>
        </w:rPr>
        <w:t>menerima</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mengaplikasikan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tentang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kepada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SMA </w:t>
      </w:r>
      <w:proofErr w:type="spellStart"/>
      <w:r w:rsidRPr="007656A3">
        <w:rPr>
          <w:rFonts w:ascii="Times New Roman" w:eastAsia="Cambria" w:hAnsi="Times New Roman" w:cs="Times New Roman"/>
        </w:rPr>
        <w:t>menjadi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langkah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strategis</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mendesak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membangun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tangguh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terhadap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Program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efektif</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tidak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hanya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bertujuan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mentransfer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teoretis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tetapi</w:t>
      </w:r>
      <w:proofErr w:type="spellEnd"/>
      <w:r w:rsidRPr="007656A3">
        <w:rPr>
          <w:rFonts w:ascii="Times New Roman" w:eastAsia="Cambria" w:hAnsi="Times New Roman" w:cs="Times New Roman"/>
        </w:rPr>
        <w:t xml:space="preserve"> juga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mengembangkan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ketrampilan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praktis</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membentuk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sikap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proaktif</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menghadapi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resiko</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Lebih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lanjut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temuan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studi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menjadi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landasan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pengembangan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kurikulum</w:t>
      </w:r>
      <w:proofErr w:type="spellEnd"/>
      <w:r w:rsidRPr="007656A3">
        <w:rPr>
          <w:rFonts w:ascii="Times New Roman" w:eastAsia="Cambria" w:hAnsi="Times New Roman" w:cs="Times New Roman"/>
        </w:rPr>
        <w:t xml:space="preserve"> dan program </w:t>
      </w:r>
      <w:proofErr w:type="spellStart"/>
      <w:r w:rsidRPr="007656A3">
        <w:rPr>
          <w:rFonts w:ascii="Times New Roman" w:eastAsia="Cambria" w:hAnsi="Times New Roman" w:cs="Times New Roman"/>
        </w:rPr>
        <w:t>ekstrakurikuler</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berfokus</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kesiapsiagaan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di </w:t>
      </w:r>
      <w:proofErr w:type="spellStart"/>
      <w:r w:rsidRPr="007656A3">
        <w:rPr>
          <w:rFonts w:ascii="Times New Roman" w:eastAsia="Cambria" w:hAnsi="Times New Roman" w:cs="Times New Roman"/>
        </w:rPr>
        <w:t>tingkat</w:t>
      </w:r>
      <w:proofErr w:type="spellEnd"/>
      <w:r w:rsidRPr="007656A3">
        <w:rPr>
          <w:rFonts w:ascii="Times New Roman" w:eastAsia="Cambria" w:hAnsi="Times New Roman" w:cs="Times New Roman"/>
        </w:rPr>
        <w:t xml:space="preserve"> SMA dan </w:t>
      </w:r>
      <w:proofErr w:type="spellStart"/>
      <w:r w:rsidRPr="007656A3">
        <w:rPr>
          <w:rFonts w:ascii="Times New Roman" w:eastAsia="Cambria" w:hAnsi="Times New Roman" w:cs="Times New Roman"/>
        </w:rPr>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memberikan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kontribusi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signifikan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pengembangan</w:t>
      </w:r>
      <w:proofErr w:type="spellEnd"/>
      <w:r w:rsidRPr="007656A3">
        <w:rPr>
          <w:rFonts w:ascii="Times New Roman" w:eastAsia="Cambria" w:hAnsi="Times New Roman" w:cs="Times New Roman"/>
        </w:rPr>
        <w:t xml:space="preserve"> strategi </w:t>
      </w:r>
      <w:proofErr w:type="spellStart"/>
      <w:r w:rsidRPr="007656A3">
        <w:rPr>
          <w:rFonts w:ascii="Times New Roman" w:eastAsia="Cambria" w:hAnsi="Times New Roman" w:cs="Times New Roman"/>
        </w:rPr>
        <w:t>edukasi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lebih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efektif</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terukur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serta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mendukung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upaya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pemerintah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membangun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tangguh</w:t>
      </w:r>
      <w:proofErr w:type="spellEnd"/>
      <w:r w:rsidRPr="007656A3">
        <w:rPr>
          <w:rFonts w:ascii="Times New Roman" w:eastAsia="Cambria" w:hAnsi="Times New Roman" w:cs="Times New Roman"/>
        </w:rPr>
        <w:t>.</w:t>
      </w:r>
    </w:p>
    <w:p w14:paraId="22C76C1E" w14:textId="77777777" w:rsidR="007656A3" w:rsidRPr="004D4CEA" w:rsidRDefault="007656A3" w:rsidP="00BC4999">
      <w:pPr>
        <w:spacing w:line="360" w:lineRule="auto"/>
        <w:ind w:firstLine="720"/>
        <w:jc w:val="both"/>
        <w:rPr>
          <w:rFonts w:ascii="Times New Roman" w:eastAsia="Cambria" w:hAnsi="Times New Roman" w:cs="Times New Roman"/>
        </w:rPr>
      </w:pPr>
    </w:p>
    <w:p w14:paraId="3BA13261" w14:textId="6518EBE0" w:rsidR="00E93399" w:rsidRPr="001873EE" w:rsidRDefault="00996FD2" w:rsidP="00BC4999">
      <w:pPr>
        <w:pStyle w:val="ListParagraph"/>
        <w:numPr>
          <w:ilvl w:val="0"/>
          <w:numId w:val="6"/>
        </w:numPr>
        <w:spacing w:line="360" w:lineRule="auto"/>
        <w:ind w:left="284" w:hanging="284"/>
        <w:rPr>
          <w:rFonts w:ascii="Times New Roman" w:eastAsia="Cambria" w:hAnsi="Times New Roman" w:cs="Times New Roman"/>
          <w:b/>
        </w:rPr>
      </w:pPr>
      <w:r w:rsidRPr="001873EE">
        <w:rPr>
          <w:rFonts w:ascii="Times New Roman" w:eastAsia="Cambria" w:hAnsi="Times New Roman" w:cs="Times New Roman"/>
          <w:b/>
        </w:rPr>
        <w:t>METODE</w:t>
      </w:r>
    </w:p>
    <w:p w14:paraId="49B193CD" w14:textId="04CC6DDB" w:rsidR="007656A3" w:rsidRDefault="007656A3" w:rsidP="00BC4999">
      <w:pPr>
        <w:spacing w:line="360" w:lineRule="auto"/>
        <w:ind w:left="284" w:firstLine="567"/>
        <w:jc w:val="both"/>
        <w:rPr>
          <w:rFonts w:ascii="Times New Roman" w:eastAsia="Cambria" w:hAnsi="Times New Roman" w:cs="Times New Roman"/>
        </w:rPr>
      </w:pP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Desain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pengabdian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yaitu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semua</w:t>
      </w:r>
      <w:proofErr w:type="spellEnd"/>
      <w:r w:rsidRPr="007656A3">
        <w:rPr>
          <w:rFonts w:ascii="Times New Roman" w:eastAsia="Cambria" w:hAnsi="Times New Roman" w:cs="Times New Roman"/>
        </w:rPr>
        <w:t xml:space="preserve"> proses yang </w:t>
      </w:r>
      <w:proofErr w:type="spellStart"/>
      <w:r w:rsidRPr="007656A3">
        <w:rPr>
          <w:rFonts w:ascii="Times New Roman" w:eastAsia="Cambria" w:hAnsi="Times New Roman" w:cs="Times New Roman"/>
        </w:rPr>
        <w:t>diperlukan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perencanaan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pelaksanaan</w:t>
      </w:r>
      <w:proofErr w:type="spellEnd"/>
      <w:r w:rsidRPr="007656A3">
        <w:rPr>
          <w:rFonts w:ascii="Times New Roman" w:eastAsia="Cambria" w:hAnsi="Times New Roman" w:cs="Times New Roman"/>
        </w:rPr>
        <w:t xml:space="preserve">. Desain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dilakukan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ialah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berupa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mengenai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materi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simulasi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alam</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berpotensi</w:t>
      </w:r>
      <w:proofErr w:type="spellEnd"/>
      <w:r w:rsidRPr="007656A3">
        <w:rPr>
          <w:rFonts w:ascii="Times New Roman" w:eastAsia="Cambria" w:hAnsi="Times New Roman" w:cs="Times New Roman"/>
        </w:rPr>
        <w:t xml:space="preserve"> di wilayah </w:t>
      </w:r>
      <w:proofErr w:type="spellStart"/>
      <w:r w:rsidRPr="007656A3">
        <w:rPr>
          <w:rFonts w:ascii="Times New Roman" w:eastAsia="Cambria" w:hAnsi="Times New Roman" w:cs="Times New Roman"/>
        </w:rPr>
        <w:t>kota</w:t>
      </w:r>
      <w:proofErr w:type="spellEnd"/>
      <w:r w:rsidRPr="007656A3">
        <w:rPr>
          <w:rFonts w:ascii="Times New Roman" w:eastAsia="Cambria" w:hAnsi="Times New Roman" w:cs="Times New Roman"/>
        </w:rPr>
        <w:t xml:space="preserve"> Ambon. Hal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digambarkan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jelas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langkah</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dilakukan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mencapai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tujuan</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proofErr w:type="gramStart"/>
      <w:r w:rsidRPr="007656A3">
        <w:rPr>
          <w:rFonts w:ascii="Times New Roman" w:eastAsia="Cambria" w:hAnsi="Times New Roman" w:cs="Times New Roman"/>
        </w:rPr>
        <w:t>adalah</w:t>
      </w:r>
      <w:proofErr w:type="spellEnd"/>
      <w:r w:rsidRPr="007656A3">
        <w:rPr>
          <w:rFonts w:ascii="Times New Roman" w:eastAsia="Cambria" w:hAnsi="Times New Roman" w:cs="Times New Roman"/>
        </w:rPr>
        <w:t xml:space="preserve"> :</w:t>
      </w:r>
      <w:proofErr w:type="gramEnd"/>
      <w:r w:rsidRPr="007656A3">
        <w:rPr>
          <w:rFonts w:ascii="Times New Roman" w:eastAsia="Cambria" w:hAnsi="Times New Roman" w:cs="Times New Roman"/>
        </w:rPr>
        <w:t xml:space="preserve"> </w:t>
      </w:r>
    </w:p>
    <w:p w14:paraId="319F1319" w14:textId="76DD99FC" w:rsidR="007656A3" w:rsidRPr="007656A3" w:rsidRDefault="007656A3" w:rsidP="00BC4999">
      <w:pPr>
        <w:jc w:val="center"/>
        <w:rPr>
          <w:rFonts w:ascii="Times New Roman" w:eastAsia="Cambria" w:hAnsi="Times New Roman" w:cs="Times New Roman"/>
        </w:rPr>
      </w:pPr>
      <w:r w:rsidRPr="001C0E0E">
        <w:rPr>
          <w:noProof/>
          <w:lang w:eastAsia="en-US"/>
        </w:rPr>
        <w:drawing>
          <wp:inline distT="0" distB="0" distL="0" distR="0" wp14:anchorId="2E6957DA" wp14:editId="1660FE9E">
            <wp:extent cx="2324735" cy="14049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4298" cy="1410763"/>
                    </a:xfrm>
                    <a:prstGeom prst="rect">
                      <a:avLst/>
                    </a:prstGeom>
                    <a:noFill/>
                    <a:ln>
                      <a:noFill/>
                    </a:ln>
                  </pic:spPr>
                </pic:pic>
              </a:graphicData>
            </a:graphic>
          </wp:inline>
        </w:drawing>
      </w:r>
    </w:p>
    <w:p w14:paraId="1466E56B" w14:textId="2B068EAE" w:rsidR="007656A3" w:rsidRDefault="007656A3" w:rsidP="00BC4999">
      <w:pPr>
        <w:jc w:val="center"/>
        <w:rPr>
          <w:rFonts w:ascii="Times New Roman" w:eastAsia="Cambria" w:hAnsi="Times New Roman" w:cs="Times New Roman"/>
          <w:b/>
        </w:rPr>
      </w:pPr>
      <w:r w:rsidRPr="007656A3">
        <w:rPr>
          <w:rFonts w:ascii="Times New Roman" w:eastAsia="Cambria" w:hAnsi="Times New Roman" w:cs="Times New Roman"/>
          <w:b/>
        </w:rPr>
        <w:t xml:space="preserve">Gambar 1. </w:t>
      </w:r>
      <w:r w:rsidRPr="00BC4999">
        <w:rPr>
          <w:rFonts w:ascii="Times New Roman" w:eastAsia="Cambria" w:hAnsi="Times New Roman" w:cs="Times New Roman"/>
          <w:bCs/>
        </w:rPr>
        <w:t xml:space="preserve">Alur </w:t>
      </w:r>
      <w:proofErr w:type="spellStart"/>
      <w:r w:rsidRPr="00BC4999">
        <w:rPr>
          <w:rFonts w:ascii="Times New Roman" w:eastAsia="Cambria" w:hAnsi="Times New Roman" w:cs="Times New Roman"/>
          <w:bCs/>
        </w:rPr>
        <w:t>Kegiatan</w:t>
      </w:r>
      <w:proofErr w:type="spellEnd"/>
      <w:r w:rsidRPr="00BC4999">
        <w:rPr>
          <w:rFonts w:ascii="Times New Roman" w:eastAsia="Cambria" w:hAnsi="Times New Roman" w:cs="Times New Roman"/>
          <w:bCs/>
        </w:rPr>
        <w:t xml:space="preserve"> </w:t>
      </w:r>
      <w:proofErr w:type="spellStart"/>
      <w:r w:rsidRPr="00BC4999">
        <w:rPr>
          <w:rFonts w:ascii="Times New Roman" w:eastAsia="Cambria" w:hAnsi="Times New Roman" w:cs="Times New Roman"/>
          <w:bCs/>
        </w:rPr>
        <w:t>Sosialisasi</w:t>
      </w:r>
      <w:proofErr w:type="spellEnd"/>
    </w:p>
    <w:p w14:paraId="0FA89626" w14:textId="77777777" w:rsidR="00BC4999" w:rsidRPr="007656A3" w:rsidRDefault="00BC4999" w:rsidP="00BC4999">
      <w:pPr>
        <w:spacing w:line="360" w:lineRule="auto"/>
        <w:jc w:val="center"/>
        <w:rPr>
          <w:rFonts w:ascii="Times New Roman" w:eastAsia="Cambria" w:hAnsi="Times New Roman" w:cs="Times New Roman"/>
          <w:b/>
        </w:rPr>
      </w:pPr>
    </w:p>
    <w:p w14:paraId="75189EEE" w14:textId="6C5B13A0" w:rsidR="001873EE" w:rsidRDefault="007656A3" w:rsidP="00BC4999">
      <w:pPr>
        <w:spacing w:line="360" w:lineRule="auto"/>
        <w:ind w:left="284" w:firstLine="567"/>
        <w:jc w:val="both"/>
        <w:rPr>
          <w:rFonts w:ascii="Times New Roman" w:eastAsia="Cambria" w:hAnsi="Times New Roman" w:cs="Times New Roman"/>
        </w:rPr>
      </w:pPr>
      <w:r w:rsidRPr="007656A3">
        <w:rPr>
          <w:rFonts w:ascii="Times New Roman" w:eastAsia="Cambria" w:hAnsi="Times New Roman" w:cs="Times New Roman"/>
        </w:rPr>
        <w:t xml:space="preserve">Pada </w:t>
      </w:r>
      <w:proofErr w:type="spellStart"/>
      <w:r w:rsidRPr="007656A3">
        <w:rPr>
          <w:rFonts w:ascii="Times New Roman" w:eastAsia="Cambria" w:hAnsi="Times New Roman" w:cs="Times New Roman"/>
        </w:rPr>
        <w:t>umumnya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atau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pencegahan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amatlah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masih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kurang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mengetahuinya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dibangun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tergantung</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serta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pengalaman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mereka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sebelumnya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lastRenderedPageBreak/>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konstruksi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dimiliki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mereka</w:t>
      </w:r>
      <w:proofErr w:type="spellEnd"/>
      <w:r w:rsidRPr="007656A3">
        <w:rPr>
          <w:rFonts w:ascii="Times New Roman" w:eastAsia="Cambria" w:hAnsi="Times New Roman" w:cs="Times New Roman"/>
        </w:rPr>
        <w:t xml:space="preserve">. Upaya pada </w:t>
      </w:r>
      <w:proofErr w:type="spellStart"/>
      <w:r w:rsidRPr="007656A3">
        <w:rPr>
          <w:rFonts w:ascii="Times New Roman" w:eastAsia="Cambria" w:hAnsi="Times New Roman" w:cs="Times New Roman"/>
        </w:rPr>
        <w:t>pengurangan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resiko</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berlokasi</w:t>
      </w:r>
      <w:proofErr w:type="spellEnd"/>
      <w:r w:rsidRPr="007656A3">
        <w:rPr>
          <w:rFonts w:ascii="Times New Roman" w:eastAsia="Cambria" w:hAnsi="Times New Roman" w:cs="Times New Roman"/>
        </w:rPr>
        <w:t xml:space="preserve"> di SMA Negeri 14 Ambon </w:t>
      </w:r>
      <w:proofErr w:type="spellStart"/>
      <w:r w:rsidRPr="007656A3">
        <w:rPr>
          <w:rFonts w:ascii="Times New Roman" w:eastAsia="Cambria" w:hAnsi="Times New Roman" w:cs="Times New Roman"/>
        </w:rPr>
        <w:t>perlu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dukungan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setempat</w:t>
      </w:r>
      <w:proofErr w:type="spellEnd"/>
      <w:r w:rsidRPr="007656A3">
        <w:rPr>
          <w:rFonts w:ascii="Times New Roman" w:eastAsia="Cambria" w:hAnsi="Times New Roman" w:cs="Times New Roman"/>
        </w:rPr>
        <w:t xml:space="preserve">. Oleh </w:t>
      </w:r>
      <w:proofErr w:type="spellStart"/>
      <w:r w:rsidRPr="007656A3">
        <w:rPr>
          <w:rFonts w:ascii="Times New Roman" w:eastAsia="Cambria" w:hAnsi="Times New Roman" w:cs="Times New Roman"/>
        </w:rPr>
        <w:t>karena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diharapkan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dijadikan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pedoman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lingkungan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mengakibatkan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dampak</w:t>
      </w:r>
      <w:proofErr w:type="spellEnd"/>
      <w:r w:rsidRPr="007656A3">
        <w:rPr>
          <w:rFonts w:ascii="Times New Roman" w:eastAsia="Cambria" w:hAnsi="Times New Roman" w:cs="Times New Roman"/>
        </w:rPr>
        <w:t xml:space="preserve"> yang sangat </w:t>
      </w:r>
      <w:proofErr w:type="spellStart"/>
      <w:r w:rsidRPr="007656A3">
        <w:rPr>
          <w:rFonts w:ascii="Times New Roman" w:eastAsia="Cambria" w:hAnsi="Times New Roman" w:cs="Times New Roman"/>
        </w:rPr>
        <w:t>berpengaruh</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akibatnya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antara</w:t>
      </w:r>
      <w:proofErr w:type="spellEnd"/>
      <w:r w:rsidRPr="007656A3">
        <w:rPr>
          <w:rFonts w:ascii="Times New Roman" w:eastAsia="Cambria" w:hAnsi="Times New Roman" w:cs="Times New Roman"/>
        </w:rPr>
        <w:t xml:space="preserve"> lain </w:t>
      </w:r>
      <w:proofErr w:type="spellStart"/>
      <w:r w:rsidRPr="007656A3">
        <w:rPr>
          <w:rFonts w:ascii="Times New Roman" w:eastAsia="Cambria" w:hAnsi="Times New Roman" w:cs="Times New Roman"/>
        </w:rPr>
        <w:t>adanya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kerusakan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struktural</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seperti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merusak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bangunan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jembatan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infrastruktur</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bahkan</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menyebabkannya</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runtuh</w:t>
      </w:r>
      <w:proofErr w:type="spellEnd"/>
      <w:r>
        <w:rPr>
          <w:rFonts w:ascii="Times New Roman" w:eastAsia="Cambria" w:hAnsi="Times New Roman" w:cs="Times New Roman"/>
        </w:rPr>
        <w:t>.</w:t>
      </w:r>
    </w:p>
    <w:p w14:paraId="7D0CDB8E" w14:textId="77777777" w:rsidR="007656A3" w:rsidRPr="007656A3" w:rsidRDefault="007656A3" w:rsidP="00BC4999">
      <w:pPr>
        <w:spacing w:line="360" w:lineRule="auto"/>
        <w:jc w:val="both"/>
        <w:rPr>
          <w:rFonts w:ascii="Times New Roman" w:eastAsia="Cambria" w:hAnsi="Times New Roman" w:cs="Times New Roman"/>
        </w:rPr>
      </w:pPr>
    </w:p>
    <w:p w14:paraId="31EF169D" w14:textId="227F1C38" w:rsidR="00E93399" w:rsidRPr="004D4CEA" w:rsidRDefault="00996FD2" w:rsidP="00BC4999">
      <w:pPr>
        <w:pStyle w:val="ListParagraph"/>
        <w:numPr>
          <w:ilvl w:val="0"/>
          <w:numId w:val="6"/>
        </w:numPr>
        <w:spacing w:line="360" w:lineRule="auto"/>
        <w:ind w:left="284" w:hanging="284"/>
        <w:rPr>
          <w:rFonts w:ascii="Times New Roman" w:eastAsia="Cambria" w:hAnsi="Times New Roman" w:cs="Times New Roman"/>
          <w:b/>
          <w:sz w:val="26"/>
          <w:szCs w:val="26"/>
        </w:rPr>
      </w:pPr>
      <w:r w:rsidRPr="001D120E">
        <w:rPr>
          <w:rFonts w:ascii="Times New Roman" w:eastAsia="Cambria" w:hAnsi="Times New Roman" w:cs="Times New Roman"/>
          <w:b/>
        </w:rPr>
        <w:t>HASIL</w:t>
      </w:r>
      <w:r w:rsidRPr="004D4CEA">
        <w:rPr>
          <w:rFonts w:ascii="Times New Roman" w:eastAsia="Cambria" w:hAnsi="Times New Roman" w:cs="Times New Roman"/>
          <w:b/>
          <w:sz w:val="26"/>
          <w:szCs w:val="26"/>
        </w:rPr>
        <w:t xml:space="preserve"> </w:t>
      </w:r>
    </w:p>
    <w:p w14:paraId="099D8C1A" w14:textId="65F907D8" w:rsidR="007656A3" w:rsidRPr="007656A3" w:rsidRDefault="007656A3" w:rsidP="00BC4999">
      <w:pPr>
        <w:spacing w:line="360" w:lineRule="auto"/>
        <w:ind w:left="284" w:firstLine="567"/>
        <w:jc w:val="both"/>
        <w:rPr>
          <w:rFonts w:ascii="Times New Roman" w:eastAsia="Cambria" w:hAnsi="Times New Roman" w:cs="Times New Roman"/>
        </w:rPr>
      </w:pPr>
      <w:proofErr w:type="spellStart"/>
      <w:proofErr w:type="gram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pengabdian</w:t>
      </w:r>
      <w:proofErr w:type="spellEnd"/>
      <w:proofErr w:type="gram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masyarakat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dilakuka</w:t>
      </w:r>
      <w:r>
        <w:rPr>
          <w:rFonts w:ascii="Times New Roman" w:eastAsia="Cambria" w:hAnsi="Times New Roman" w:cs="Times New Roman"/>
        </w:rPr>
        <w:t>n</w:t>
      </w:r>
      <w:proofErr w:type="spellEnd"/>
      <w:r>
        <w:rPr>
          <w:rFonts w:ascii="Times New Roman" w:eastAsia="Cambria" w:hAnsi="Times New Roman" w:cs="Times New Roman"/>
        </w:rPr>
        <w:t xml:space="preserve"> pada </w:t>
      </w:r>
      <w:proofErr w:type="spellStart"/>
      <w:r w:rsidRPr="007656A3">
        <w:rPr>
          <w:rFonts w:ascii="Times New Roman" w:eastAsia="Cambria" w:hAnsi="Times New Roman" w:cs="Times New Roman"/>
        </w:rPr>
        <w:t>h</w:t>
      </w:r>
      <w:r>
        <w:rPr>
          <w:rFonts w:ascii="Times New Roman" w:eastAsia="Cambria" w:hAnsi="Times New Roman" w:cs="Times New Roman"/>
        </w:rPr>
        <w:t>ari</w:t>
      </w:r>
      <w:proofErr w:type="spellEnd"/>
      <w:r>
        <w:rPr>
          <w:rFonts w:ascii="Times New Roman" w:eastAsia="Cambria" w:hAnsi="Times New Roman" w:cs="Times New Roman"/>
        </w:rPr>
        <w:t xml:space="preserve"> Jumat, 4 Oktober 2024 </w:t>
      </w:r>
      <w:proofErr w:type="spellStart"/>
      <w:r>
        <w:rPr>
          <w:rFonts w:ascii="Times New Roman" w:eastAsia="Cambria" w:hAnsi="Times New Roman" w:cs="Times New Roman"/>
        </w:rPr>
        <w:t>dengan</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pesertanya</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adalaha</w:t>
      </w:r>
      <w:proofErr w:type="spellEnd"/>
      <w:r>
        <w:rPr>
          <w:rFonts w:ascii="Times New Roman" w:eastAsia="Cambria" w:hAnsi="Times New Roman" w:cs="Times New Roman"/>
        </w:rPr>
        <w:t xml:space="preserve"> </w:t>
      </w:r>
      <w:proofErr w:type="spellStart"/>
      <w:r w:rsidRPr="007656A3">
        <w:rPr>
          <w:rFonts w:ascii="Times New Roman" w:eastAsia="Cambria" w:hAnsi="Times New Roman" w:cs="Times New Roman"/>
        </w:rPr>
        <w:t>siswa-siswi</w:t>
      </w:r>
      <w:proofErr w:type="spellEnd"/>
      <w:r w:rsidRPr="007656A3">
        <w:rPr>
          <w:rFonts w:ascii="Times New Roman" w:eastAsia="Cambria" w:hAnsi="Times New Roman" w:cs="Times New Roman"/>
        </w:rPr>
        <w:t xml:space="preserve"> di SMA Negeri 14 Ambon</w:t>
      </w:r>
      <w:r>
        <w:rPr>
          <w:rFonts w:ascii="Times New Roman" w:eastAsia="Cambria" w:hAnsi="Times New Roman" w:cs="Times New Roman"/>
        </w:rPr>
        <w:t xml:space="preserve">. Adapun </w:t>
      </w:r>
      <w:proofErr w:type="spellStart"/>
      <w:r>
        <w:rPr>
          <w:rFonts w:ascii="Times New Roman" w:eastAsia="Cambria" w:hAnsi="Times New Roman" w:cs="Times New Roman"/>
        </w:rPr>
        <w:t>pemateri</w:t>
      </w:r>
      <w:proofErr w:type="spellEnd"/>
      <w:r>
        <w:rPr>
          <w:rFonts w:ascii="Times New Roman" w:eastAsia="Cambria" w:hAnsi="Times New Roman" w:cs="Times New Roman"/>
        </w:rPr>
        <w:t xml:space="preserve"> pada </w:t>
      </w:r>
      <w:proofErr w:type="spellStart"/>
      <w:r>
        <w:rPr>
          <w:rFonts w:ascii="Times New Roman" w:eastAsia="Cambria" w:hAnsi="Times New Roman" w:cs="Times New Roman"/>
        </w:rPr>
        <w:t>kegiatan</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ini</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adalah</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staf</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pegawai</w:t>
      </w:r>
      <w:proofErr w:type="spellEnd"/>
      <w:r>
        <w:rPr>
          <w:rFonts w:ascii="Times New Roman" w:eastAsia="Cambria" w:hAnsi="Times New Roman" w:cs="Times New Roman"/>
        </w:rPr>
        <w:t xml:space="preserve"> Badan </w:t>
      </w:r>
      <w:proofErr w:type="spellStart"/>
      <w:r>
        <w:rPr>
          <w:rFonts w:ascii="Times New Roman" w:eastAsia="Cambria" w:hAnsi="Times New Roman" w:cs="Times New Roman"/>
        </w:rPr>
        <w:t>Penanggulangan</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Bencana</w:t>
      </w:r>
      <w:proofErr w:type="spellEnd"/>
      <w:r>
        <w:rPr>
          <w:rFonts w:ascii="Times New Roman" w:eastAsia="Cambria" w:hAnsi="Times New Roman" w:cs="Times New Roman"/>
        </w:rPr>
        <w:t xml:space="preserve"> Daerah Kota Ambon dan </w:t>
      </w:r>
      <w:proofErr w:type="spellStart"/>
      <w:r>
        <w:rPr>
          <w:rFonts w:ascii="Times New Roman" w:eastAsia="Cambria" w:hAnsi="Times New Roman" w:cs="Times New Roman"/>
        </w:rPr>
        <w:t>tim</w:t>
      </w:r>
      <w:proofErr w:type="spellEnd"/>
      <w:r>
        <w:rPr>
          <w:rFonts w:ascii="Times New Roman" w:eastAsia="Cambria" w:hAnsi="Times New Roman" w:cs="Times New Roman"/>
        </w:rPr>
        <w:t xml:space="preserve"> KKN </w:t>
      </w:r>
      <w:proofErr w:type="spellStart"/>
      <w:r>
        <w:rPr>
          <w:rFonts w:ascii="Times New Roman" w:eastAsia="Cambria" w:hAnsi="Times New Roman" w:cs="Times New Roman"/>
        </w:rPr>
        <w:t>mahasiswa</w:t>
      </w:r>
      <w:proofErr w:type="spellEnd"/>
      <w:r>
        <w:rPr>
          <w:rFonts w:ascii="Times New Roman" w:eastAsia="Cambria" w:hAnsi="Times New Roman" w:cs="Times New Roman"/>
        </w:rPr>
        <w:t xml:space="preserve"> program </w:t>
      </w:r>
      <w:proofErr w:type="spellStart"/>
      <w:r>
        <w:rPr>
          <w:rFonts w:ascii="Times New Roman" w:eastAsia="Cambria" w:hAnsi="Times New Roman" w:cs="Times New Roman"/>
        </w:rPr>
        <w:t>studi</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Statistika</w:t>
      </w:r>
      <w:proofErr w:type="spellEnd"/>
      <w:r>
        <w:rPr>
          <w:rFonts w:ascii="Times New Roman" w:eastAsia="Cambria" w:hAnsi="Times New Roman" w:cs="Times New Roman"/>
        </w:rPr>
        <w:t xml:space="preserve"> Universitas </w:t>
      </w:r>
      <w:proofErr w:type="spellStart"/>
      <w:r>
        <w:rPr>
          <w:rFonts w:ascii="Times New Roman" w:eastAsia="Cambria" w:hAnsi="Times New Roman" w:cs="Times New Roman"/>
        </w:rPr>
        <w:t>Pattimura</w:t>
      </w:r>
      <w:proofErr w:type="spellEnd"/>
      <w:r>
        <w:rPr>
          <w:rFonts w:ascii="Times New Roman" w:eastAsia="Cambria" w:hAnsi="Times New Roman" w:cs="Times New Roman"/>
        </w:rPr>
        <w:t>.</w:t>
      </w:r>
      <w:r w:rsidRPr="007656A3">
        <w:rPr>
          <w:rFonts w:ascii="Times New Roman" w:eastAsia="Cambria" w:hAnsi="Times New Roman" w:cs="Times New Roman"/>
        </w:rPr>
        <w:t xml:space="preserve"> </w:t>
      </w:r>
      <w:r>
        <w:rPr>
          <w:rFonts w:ascii="Times New Roman" w:eastAsia="Cambria" w:hAnsi="Times New Roman" w:cs="Times New Roman"/>
        </w:rPr>
        <w:t xml:space="preserve">Tujuan </w:t>
      </w:r>
      <w:proofErr w:type="spellStart"/>
      <w:r>
        <w:rPr>
          <w:rFonts w:ascii="Times New Roman" w:eastAsia="Cambria" w:hAnsi="Times New Roman" w:cs="Times New Roman"/>
        </w:rPr>
        <w:t>siswa</w:t>
      </w:r>
      <w:proofErr w:type="spellEnd"/>
      <w:r>
        <w:rPr>
          <w:rFonts w:ascii="Times New Roman" w:eastAsia="Cambria" w:hAnsi="Times New Roman" w:cs="Times New Roman"/>
        </w:rPr>
        <w:t xml:space="preserve"> </w:t>
      </w:r>
      <w:proofErr w:type="spellStart"/>
      <w:r w:rsidRPr="007656A3">
        <w:rPr>
          <w:rFonts w:ascii="Times New Roman" w:eastAsia="Cambria" w:hAnsi="Times New Roman" w:cs="Times New Roman"/>
        </w:rPr>
        <w:t>mengikuti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simulasi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meningkatkan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kesiapsiagaan</w:t>
      </w:r>
      <w:proofErr w:type="spellEnd"/>
      <w:r w:rsidRPr="007656A3">
        <w:rPr>
          <w:rFonts w:ascii="Times New Roman" w:eastAsia="Cambria" w:hAnsi="Times New Roman" w:cs="Times New Roman"/>
        </w:rPr>
        <w:t xml:space="preserve">.  SMA Negeri 14 Ambon </w:t>
      </w:r>
      <w:proofErr w:type="spellStart"/>
      <w:r w:rsidRPr="007656A3">
        <w:rPr>
          <w:rFonts w:ascii="Times New Roman" w:eastAsia="Cambria" w:hAnsi="Times New Roman" w:cs="Times New Roman"/>
        </w:rPr>
        <w:t>merupakan</w:t>
      </w:r>
      <w:proofErr w:type="spellEnd"/>
      <w:r w:rsidRPr="007656A3">
        <w:rPr>
          <w:rFonts w:ascii="Times New Roman" w:eastAsia="Cambria" w:hAnsi="Times New Roman" w:cs="Times New Roman"/>
        </w:rPr>
        <w:t xml:space="preserve"> salah </w:t>
      </w:r>
      <w:proofErr w:type="spellStart"/>
      <w:r w:rsidRPr="007656A3">
        <w:rPr>
          <w:rFonts w:ascii="Times New Roman" w:eastAsia="Cambria" w:hAnsi="Times New Roman" w:cs="Times New Roman"/>
        </w:rPr>
        <w:t>satu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sekolah</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mendapatkan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menambah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selalu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siaga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menghadapi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serta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mengetahui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tindakan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apa</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harus</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dilakukan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melindungi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situasi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saat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sebelum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selama</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setelah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terjadi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sejalan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amanat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alinea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w:t>
      </w:r>
      <w:proofErr w:type="spellEnd"/>
      <w:r w:rsidRPr="007656A3">
        <w:rPr>
          <w:rFonts w:ascii="Times New Roman" w:eastAsia="Cambria" w:hAnsi="Times New Roman" w:cs="Times New Roman"/>
        </w:rPr>
        <w:t xml:space="preserve"> IV </w:t>
      </w:r>
      <w:proofErr w:type="spellStart"/>
      <w:r w:rsidRPr="007656A3">
        <w:rPr>
          <w:rFonts w:ascii="Times New Roman" w:eastAsia="Cambria" w:hAnsi="Times New Roman" w:cs="Times New Roman"/>
        </w:rPr>
        <w:t>Pembukaan</w:t>
      </w:r>
      <w:proofErr w:type="spellEnd"/>
      <w:r w:rsidRPr="007656A3">
        <w:rPr>
          <w:rFonts w:ascii="Times New Roman" w:eastAsia="Cambria" w:hAnsi="Times New Roman" w:cs="Times New Roman"/>
        </w:rPr>
        <w:t xml:space="preserve"> UUD 1945 dan UU No 24 </w:t>
      </w:r>
      <w:proofErr w:type="spellStart"/>
      <w:r w:rsidRPr="007656A3">
        <w:rPr>
          <w:rFonts w:ascii="Times New Roman" w:eastAsia="Cambria" w:hAnsi="Times New Roman" w:cs="Times New Roman"/>
        </w:rPr>
        <w:t>tahun</w:t>
      </w:r>
      <w:proofErr w:type="spellEnd"/>
      <w:r w:rsidRPr="007656A3">
        <w:rPr>
          <w:rFonts w:ascii="Times New Roman" w:eastAsia="Cambria" w:hAnsi="Times New Roman" w:cs="Times New Roman"/>
        </w:rPr>
        <w:t xml:space="preserve"> 2007 </w:t>
      </w:r>
      <w:proofErr w:type="spellStart"/>
      <w:r w:rsidRPr="007656A3">
        <w:rPr>
          <w:rFonts w:ascii="Times New Roman" w:eastAsia="Cambria" w:hAnsi="Times New Roman" w:cs="Times New Roman"/>
        </w:rPr>
        <w:t>tentang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Penanggulangan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Supriyono</w:t>
      </w:r>
      <w:proofErr w:type="spellEnd"/>
      <w:r w:rsidRPr="007656A3">
        <w:rPr>
          <w:rFonts w:ascii="Times New Roman" w:eastAsia="Cambria" w:hAnsi="Times New Roman" w:cs="Times New Roman"/>
        </w:rPr>
        <w:t xml:space="preserve"> et al., 2018)</w:t>
      </w:r>
    </w:p>
    <w:p w14:paraId="2F88472B" w14:textId="3E94495D" w:rsidR="007656A3" w:rsidRDefault="007656A3" w:rsidP="00BC4999">
      <w:pPr>
        <w:spacing w:line="360" w:lineRule="auto"/>
        <w:ind w:left="284" w:firstLine="567"/>
        <w:jc w:val="both"/>
        <w:rPr>
          <w:rFonts w:ascii="Times New Roman" w:eastAsia="Cambria" w:hAnsi="Times New Roman" w:cs="Times New Roman"/>
        </w:rPr>
      </w:pPr>
      <w:r w:rsidRPr="007656A3">
        <w:rPr>
          <w:rFonts w:ascii="Times New Roman" w:eastAsia="Cambria" w:hAnsi="Times New Roman" w:cs="Times New Roman"/>
        </w:rPr>
        <w:t xml:space="preserve">Tujuan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diperuntukkan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sebagai</w:t>
      </w:r>
      <w:proofErr w:type="spellEnd"/>
      <w:r w:rsidRPr="007656A3">
        <w:rPr>
          <w:rFonts w:ascii="Times New Roman" w:eastAsia="Cambria" w:hAnsi="Times New Roman" w:cs="Times New Roman"/>
        </w:rPr>
        <w:t xml:space="preserve"> salah </w:t>
      </w:r>
      <w:proofErr w:type="spellStart"/>
      <w:r w:rsidRPr="007656A3">
        <w:rPr>
          <w:rFonts w:ascii="Times New Roman" w:eastAsia="Cambria" w:hAnsi="Times New Roman" w:cs="Times New Roman"/>
        </w:rPr>
        <w:t>satu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mampu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membangun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sikap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tanggap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sejak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dini</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w:t>
      </w:r>
      <w:proofErr w:type="spellStart"/>
      <w:r w:rsidRPr="007656A3">
        <w:rPr>
          <w:rFonts w:ascii="Times New Roman" w:eastAsia="Cambria" w:hAnsi="Times New Roman" w:cs="Times New Roman"/>
        </w:rPr>
        <w:t>siswi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membekali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ilmu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sebagai</w:t>
      </w:r>
      <w:proofErr w:type="spellEnd"/>
      <w:r w:rsidRPr="007656A3">
        <w:rPr>
          <w:rFonts w:ascii="Times New Roman" w:eastAsia="Cambria" w:hAnsi="Times New Roman" w:cs="Times New Roman"/>
        </w:rPr>
        <w:t xml:space="preserve"> salah </w:t>
      </w:r>
      <w:proofErr w:type="spellStart"/>
      <w:r w:rsidRPr="007656A3">
        <w:rPr>
          <w:rFonts w:ascii="Times New Roman" w:eastAsia="Cambria" w:hAnsi="Times New Roman" w:cs="Times New Roman"/>
        </w:rPr>
        <w:t>satu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mengurangi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risiko</w:t>
      </w:r>
      <w:proofErr w:type="spellEnd"/>
      <w:r w:rsidRPr="007656A3">
        <w:rPr>
          <w:rFonts w:ascii="Times New Roman" w:eastAsia="Cambria" w:hAnsi="Times New Roman" w:cs="Times New Roman"/>
        </w:rPr>
        <w:t xml:space="preserve"> korban </w:t>
      </w:r>
      <w:proofErr w:type="spellStart"/>
      <w:r w:rsidRPr="007656A3">
        <w:rPr>
          <w:rFonts w:ascii="Times New Roman" w:eastAsia="Cambria" w:hAnsi="Times New Roman" w:cs="Times New Roman"/>
        </w:rPr>
        <w:t>khususnya</w:t>
      </w:r>
      <w:proofErr w:type="spellEnd"/>
      <w:r w:rsidRPr="007656A3">
        <w:rPr>
          <w:rFonts w:ascii="Times New Roman" w:eastAsia="Cambria" w:hAnsi="Times New Roman" w:cs="Times New Roman"/>
        </w:rPr>
        <w:t xml:space="preserve"> korban </w:t>
      </w:r>
      <w:proofErr w:type="spellStart"/>
      <w:r w:rsidRPr="007656A3">
        <w:rPr>
          <w:rFonts w:ascii="Times New Roman" w:eastAsia="Cambria" w:hAnsi="Times New Roman" w:cs="Times New Roman"/>
        </w:rPr>
        <w:t>anak-anak</w:t>
      </w:r>
      <w:proofErr w:type="spellEnd"/>
      <w:r w:rsidRPr="007656A3">
        <w:rPr>
          <w:rFonts w:ascii="Times New Roman" w:eastAsia="Cambria" w:hAnsi="Times New Roman" w:cs="Times New Roman"/>
        </w:rPr>
        <w:t xml:space="preserve">. Hal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sejalan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Rinanda</w:t>
      </w:r>
      <w:proofErr w:type="spellEnd"/>
      <w:r w:rsidRPr="007656A3">
        <w:rPr>
          <w:rFonts w:ascii="Times New Roman" w:eastAsia="Cambria" w:hAnsi="Times New Roman" w:cs="Times New Roman"/>
        </w:rPr>
        <w:t xml:space="preserve">, 2013) yang </w:t>
      </w:r>
      <w:proofErr w:type="spellStart"/>
      <w:r w:rsidRPr="007656A3">
        <w:rPr>
          <w:rFonts w:ascii="Times New Roman" w:eastAsia="Cambria" w:hAnsi="Times New Roman" w:cs="Times New Roman"/>
        </w:rPr>
        <w:t>menyatakan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bahwa</w:t>
      </w:r>
      <w:proofErr w:type="spellEnd"/>
      <w:r w:rsidRPr="007656A3">
        <w:rPr>
          <w:rFonts w:ascii="Times New Roman" w:eastAsia="Cambria" w:hAnsi="Times New Roman" w:cs="Times New Roman"/>
        </w:rPr>
        <w:t xml:space="preserve"> para </w:t>
      </w:r>
      <w:proofErr w:type="spellStart"/>
      <w:r w:rsidRPr="007656A3">
        <w:rPr>
          <w:rFonts w:ascii="Times New Roman" w:eastAsia="Cambria" w:hAnsi="Times New Roman" w:cs="Times New Roman"/>
        </w:rPr>
        <w:t>pendidik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perlu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mengajarkan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kepada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anak-anak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tentang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risiko</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dampak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serta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membekali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mereka</w:t>
      </w:r>
      <w:proofErr w:type="spellEnd"/>
      <w:r w:rsidRPr="007656A3">
        <w:rPr>
          <w:rFonts w:ascii="Times New Roman" w:eastAsia="Cambria" w:hAnsi="Times New Roman" w:cs="Times New Roman"/>
        </w:rPr>
        <w:t xml:space="preserve"> agar </w:t>
      </w:r>
      <w:proofErr w:type="spellStart"/>
      <w:r w:rsidRPr="007656A3">
        <w:rPr>
          <w:rFonts w:ascii="Times New Roman" w:eastAsia="Cambria" w:hAnsi="Times New Roman" w:cs="Times New Roman"/>
        </w:rPr>
        <w:t>selalu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mewaspadai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lingkungan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sekitar</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menjaga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keselamatan</w:t>
      </w:r>
      <w:proofErr w:type="spellEnd"/>
      <w:r w:rsidRPr="007656A3">
        <w:rPr>
          <w:rFonts w:ascii="Times New Roman" w:eastAsia="Cambria" w:hAnsi="Times New Roman" w:cs="Times New Roman"/>
        </w:rPr>
        <w:t xml:space="preserve">. </w:t>
      </w:r>
    </w:p>
    <w:p w14:paraId="59CF51FF" w14:textId="77777777" w:rsidR="007656A3" w:rsidRDefault="007656A3" w:rsidP="00BC4999">
      <w:pPr>
        <w:spacing w:line="360" w:lineRule="auto"/>
        <w:ind w:firstLine="720"/>
        <w:jc w:val="both"/>
        <w:rPr>
          <w:rFonts w:ascii="Times New Roman" w:eastAsia="Cambria" w:hAnsi="Times New Roman" w:cs="Times New Roman"/>
        </w:rPr>
      </w:pPr>
    </w:p>
    <w:p w14:paraId="6EF450AE" w14:textId="621C0D68" w:rsidR="00E93399" w:rsidRPr="007656A3" w:rsidRDefault="00996FD2" w:rsidP="00BC4999">
      <w:pPr>
        <w:pStyle w:val="ListParagraph"/>
        <w:numPr>
          <w:ilvl w:val="0"/>
          <w:numId w:val="6"/>
        </w:numPr>
        <w:spacing w:line="360" w:lineRule="auto"/>
        <w:ind w:left="284" w:hanging="284"/>
        <w:rPr>
          <w:rFonts w:ascii="Times New Roman" w:eastAsia="Cambria" w:hAnsi="Times New Roman" w:cs="Times New Roman"/>
          <w:b/>
          <w:sz w:val="26"/>
          <w:szCs w:val="26"/>
        </w:rPr>
      </w:pPr>
      <w:r w:rsidRPr="007656A3">
        <w:rPr>
          <w:rFonts w:ascii="Times New Roman" w:eastAsia="Cambria" w:hAnsi="Times New Roman" w:cs="Times New Roman"/>
          <w:b/>
        </w:rPr>
        <w:t>DISKUSI</w:t>
      </w:r>
    </w:p>
    <w:p w14:paraId="6B2DA7EF" w14:textId="41DD7244" w:rsidR="007656A3" w:rsidRDefault="007656A3" w:rsidP="00BC4999">
      <w:pPr>
        <w:spacing w:line="360" w:lineRule="auto"/>
        <w:ind w:left="284" w:firstLine="567"/>
        <w:jc w:val="both"/>
        <w:rPr>
          <w:rFonts w:ascii="Times New Roman" w:eastAsia="Cambria" w:hAnsi="Times New Roman" w:cs="Times New Roman"/>
        </w:rPr>
      </w:pPr>
      <w:proofErr w:type="spellStart"/>
      <w:r>
        <w:rPr>
          <w:rFonts w:ascii="Times New Roman" w:eastAsia="Cambria" w:hAnsi="Times New Roman" w:cs="Times New Roman"/>
        </w:rPr>
        <w:t>K</w:t>
      </w:r>
      <w:r w:rsidRPr="007656A3">
        <w:rPr>
          <w:rFonts w:ascii="Times New Roman" w:eastAsia="Cambria" w:hAnsi="Times New Roman" w:cs="Times New Roman"/>
        </w:rPr>
        <w:t>egiatan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pengabdi</w:t>
      </w:r>
      <w:r>
        <w:rPr>
          <w:rFonts w:ascii="Times New Roman" w:eastAsia="Cambria" w:hAnsi="Times New Roman" w:cs="Times New Roman"/>
        </w:rPr>
        <w:t>an</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ini</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dianggap</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perlu</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dilakukan</w:t>
      </w:r>
      <w:proofErr w:type="spellEnd"/>
      <w:r>
        <w:rPr>
          <w:rFonts w:ascii="Times New Roman" w:eastAsia="Cambria" w:hAnsi="Times New Roman" w:cs="Times New Roman"/>
        </w:rPr>
        <w:t xml:space="preserve"> </w:t>
      </w:r>
      <w:proofErr w:type="spellStart"/>
      <w:proofErr w:type="gramStart"/>
      <w:r>
        <w:rPr>
          <w:rFonts w:ascii="Times New Roman" w:eastAsia="Cambria" w:hAnsi="Times New Roman" w:cs="Times New Roman"/>
        </w:rPr>
        <w:t>karena</w:t>
      </w:r>
      <w:proofErr w:type="spellEnd"/>
      <w:r>
        <w:rPr>
          <w:rFonts w:ascii="Times New Roman" w:eastAsia="Cambria" w:hAnsi="Times New Roman" w:cs="Times New Roman"/>
        </w:rPr>
        <w:t xml:space="preserve"> </w:t>
      </w:r>
      <w:r w:rsidRPr="007656A3">
        <w:rPr>
          <w:rFonts w:ascii="Times New Roman" w:eastAsia="Cambria" w:hAnsi="Times New Roman" w:cs="Times New Roman"/>
        </w:rPr>
        <w:t xml:space="preserve"> sangat</w:t>
      </w:r>
      <w:proofErr w:type="gram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penting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melakukan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upaya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pendidikan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memberikan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kepada</w:t>
      </w:r>
      <w:proofErr w:type="spellEnd"/>
      <w:r w:rsidRPr="007656A3">
        <w:rPr>
          <w:rFonts w:ascii="Times New Roman" w:eastAsia="Cambria" w:hAnsi="Times New Roman" w:cs="Times New Roman"/>
        </w:rPr>
        <w:t xml:space="preserve"> para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tentang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dampak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Diharapkan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dapat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mengurangi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risiko</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jika</w:t>
      </w:r>
      <w:proofErr w:type="spellEnd"/>
      <w:r w:rsidRPr="007656A3">
        <w:rPr>
          <w:rFonts w:ascii="Times New Roman" w:eastAsia="Cambria" w:hAnsi="Times New Roman" w:cs="Times New Roman"/>
        </w:rPr>
        <w:t xml:space="preserve"> pada </w:t>
      </w:r>
      <w:proofErr w:type="spellStart"/>
      <w:r w:rsidRPr="007656A3">
        <w:rPr>
          <w:rFonts w:ascii="Times New Roman" w:eastAsia="Cambria" w:hAnsi="Times New Roman" w:cs="Times New Roman"/>
        </w:rPr>
        <w:t>suatu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waktu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terjadi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w:t>
      </w:r>
    </w:p>
    <w:p w14:paraId="51905EF4" w14:textId="77777777" w:rsidR="007656A3" w:rsidRPr="00F577F6" w:rsidRDefault="007656A3" w:rsidP="00BC4999">
      <w:pPr>
        <w:jc w:val="center"/>
        <w:rPr>
          <w:rFonts w:ascii="Times New Roman" w:hAnsi="Times New Roman" w:cs="Times New Roman"/>
        </w:rPr>
      </w:pPr>
      <w:r w:rsidRPr="00F577F6">
        <w:rPr>
          <w:rFonts w:ascii="Times New Roman" w:hAnsi="Times New Roman" w:cs="Times New Roman"/>
          <w:noProof/>
          <w:lang w:eastAsia="en-US"/>
        </w:rPr>
        <w:lastRenderedPageBreak/>
        <w:drawing>
          <wp:inline distT="0" distB="0" distL="0" distR="0" wp14:anchorId="5A995B27" wp14:editId="5074E8AB">
            <wp:extent cx="1745615" cy="1313073"/>
            <wp:effectExtent l="0" t="0" r="6985" b="1905"/>
            <wp:docPr id="185286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3425" name="Picture 1852863425"/>
                    <pic:cNvPicPr/>
                  </pic:nvPicPr>
                  <pic:blipFill rotWithShape="1">
                    <a:blip r:embed="rId10">
                      <a:extLst>
                        <a:ext uri="{28A0092B-C50C-407E-A947-70E740481C1C}">
                          <a14:useLocalDpi xmlns:a14="http://schemas.microsoft.com/office/drawing/2010/main" val="0"/>
                        </a:ext>
                      </a:extLst>
                    </a:blip>
                    <a:srcRect t="12337" b="55166"/>
                    <a:stretch/>
                  </pic:blipFill>
                  <pic:spPr bwMode="auto">
                    <a:xfrm>
                      <a:off x="0" y="0"/>
                      <a:ext cx="1747531" cy="131451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lang w:val="id-ID"/>
        </w:rPr>
        <w:t xml:space="preserve"> </w:t>
      </w:r>
      <w:r w:rsidRPr="00F577F6">
        <w:rPr>
          <w:rFonts w:ascii="Times New Roman" w:hAnsi="Times New Roman" w:cs="Times New Roman"/>
          <w:noProof/>
          <w:lang w:eastAsia="en-US"/>
        </w:rPr>
        <w:drawing>
          <wp:inline distT="0" distB="0" distL="0" distR="0" wp14:anchorId="7AE60CD6" wp14:editId="4A73EAAB">
            <wp:extent cx="1822450" cy="1328158"/>
            <wp:effectExtent l="0" t="0" r="6350" b="5715"/>
            <wp:docPr id="8223799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79996" name="Picture 822379996"/>
                    <pic:cNvPicPr/>
                  </pic:nvPicPr>
                  <pic:blipFill rotWithShape="1">
                    <a:blip r:embed="rId11" cstate="print">
                      <a:extLst>
                        <a:ext uri="{28A0092B-C50C-407E-A947-70E740481C1C}">
                          <a14:useLocalDpi xmlns:a14="http://schemas.microsoft.com/office/drawing/2010/main" val="0"/>
                        </a:ext>
                      </a:extLst>
                    </a:blip>
                    <a:srcRect t="23520" b="21533"/>
                    <a:stretch/>
                  </pic:blipFill>
                  <pic:spPr bwMode="auto">
                    <a:xfrm>
                      <a:off x="0" y="0"/>
                      <a:ext cx="1831551" cy="1334791"/>
                    </a:xfrm>
                    <a:prstGeom prst="rect">
                      <a:avLst/>
                    </a:prstGeom>
                    <a:ln>
                      <a:noFill/>
                    </a:ln>
                    <a:extLst>
                      <a:ext uri="{53640926-AAD7-44D8-BBD7-CCE9431645EC}">
                        <a14:shadowObscured xmlns:a14="http://schemas.microsoft.com/office/drawing/2010/main"/>
                      </a:ext>
                    </a:extLst>
                  </pic:spPr>
                </pic:pic>
              </a:graphicData>
            </a:graphic>
          </wp:inline>
        </w:drawing>
      </w:r>
    </w:p>
    <w:p w14:paraId="2A979C78" w14:textId="77777777" w:rsidR="007656A3" w:rsidRPr="00BC4999" w:rsidRDefault="007656A3" w:rsidP="00BC4999">
      <w:pPr>
        <w:jc w:val="center"/>
        <w:rPr>
          <w:rFonts w:ascii="Times New Roman" w:hAnsi="Times New Roman" w:cs="Times New Roman"/>
          <w:bCs/>
        </w:rPr>
      </w:pPr>
      <w:r w:rsidRPr="007656A3">
        <w:rPr>
          <w:rFonts w:ascii="Times New Roman" w:hAnsi="Times New Roman" w:cs="Times New Roman"/>
          <w:b/>
        </w:rPr>
        <w:t xml:space="preserve">Gambar </w:t>
      </w:r>
      <w:r w:rsidRPr="007656A3">
        <w:rPr>
          <w:rFonts w:ascii="Times New Roman" w:hAnsi="Times New Roman" w:cs="Times New Roman"/>
          <w:b/>
          <w:lang w:val="id-ID"/>
        </w:rPr>
        <w:t>2</w:t>
      </w:r>
      <w:r w:rsidRPr="007656A3">
        <w:rPr>
          <w:rFonts w:ascii="Times New Roman" w:hAnsi="Times New Roman" w:cs="Times New Roman"/>
          <w:b/>
        </w:rPr>
        <w:t xml:space="preserve">. </w:t>
      </w:r>
      <w:proofErr w:type="spellStart"/>
      <w:r w:rsidRPr="00BC4999">
        <w:rPr>
          <w:rFonts w:ascii="Times New Roman" w:hAnsi="Times New Roman" w:cs="Times New Roman"/>
          <w:bCs/>
        </w:rPr>
        <w:t>Sosialisasi</w:t>
      </w:r>
      <w:proofErr w:type="spellEnd"/>
      <w:r w:rsidRPr="00BC4999">
        <w:rPr>
          <w:rFonts w:ascii="Times New Roman" w:hAnsi="Times New Roman" w:cs="Times New Roman"/>
          <w:bCs/>
        </w:rPr>
        <w:t xml:space="preserve"> </w:t>
      </w:r>
      <w:proofErr w:type="spellStart"/>
      <w:r w:rsidRPr="00BC4999">
        <w:rPr>
          <w:rFonts w:ascii="Times New Roman" w:hAnsi="Times New Roman" w:cs="Times New Roman"/>
          <w:bCs/>
        </w:rPr>
        <w:t>Mitigasi</w:t>
      </w:r>
      <w:proofErr w:type="spellEnd"/>
      <w:r w:rsidRPr="00BC4999">
        <w:rPr>
          <w:rFonts w:ascii="Times New Roman" w:hAnsi="Times New Roman" w:cs="Times New Roman"/>
          <w:bCs/>
        </w:rPr>
        <w:t xml:space="preserve"> </w:t>
      </w:r>
      <w:proofErr w:type="spellStart"/>
      <w:r w:rsidRPr="00BC4999">
        <w:rPr>
          <w:rFonts w:ascii="Times New Roman" w:hAnsi="Times New Roman" w:cs="Times New Roman"/>
          <w:bCs/>
        </w:rPr>
        <w:t>Bencana</w:t>
      </w:r>
      <w:proofErr w:type="spellEnd"/>
      <w:r w:rsidRPr="00BC4999">
        <w:rPr>
          <w:rFonts w:ascii="Times New Roman" w:hAnsi="Times New Roman" w:cs="Times New Roman"/>
          <w:bCs/>
        </w:rPr>
        <w:t xml:space="preserve"> </w:t>
      </w:r>
      <w:proofErr w:type="spellStart"/>
      <w:r w:rsidRPr="00BC4999">
        <w:rPr>
          <w:rFonts w:ascii="Times New Roman" w:hAnsi="Times New Roman" w:cs="Times New Roman"/>
          <w:bCs/>
        </w:rPr>
        <w:t>Gempa</w:t>
      </w:r>
      <w:proofErr w:type="spellEnd"/>
      <w:r w:rsidRPr="00BC4999">
        <w:rPr>
          <w:rFonts w:ascii="Times New Roman" w:hAnsi="Times New Roman" w:cs="Times New Roman"/>
          <w:bCs/>
        </w:rPr>
        <w:t xml:space="preserve"> Bumi</w:t>
      </w:r>
    </w:p>
    <w:p w14:paraId="10643D3D" w14:textId="77777777" w:rsidR="00BC4999" w:rsidRPr="007656A3" w:rsidRDefault="00BC4999" w:rsidP="00BC4999">
      <w:pPr>
        <w:jc w:val="center"/>
        <w:rPr>
          <w:rFonts w:ascii="Times New Roman" w:hAnsi="Times New Roman" w:cs="Times New Roman"/>
          <w:b/>
        </w:rPr>
      </w:pPr>
    </w:p>
    <w:p w14:paraId="21EBCD95" w14:textId="77777777" w:rsidR="00312D07" w:rsidRDefault="007656A3" w:rsidP="00BC4999">
      <w:pPr>
        <w:spacing w:line="360" w:lineRule="auto"/>
        <w:ind w:left="284" w:firstLine="567"/>
        <w:jc w:val="both"/>
        <w:rPr>
          <w:rFonts w:ascii="Times New Roman" w:eastAsia="Cambria" w:hAnsi="Times New Roman" w:cs="Times New Roman"/>
        </w:rPr>
      </w:pPr>
      <w:r w:rsidRPr="007656A3">
        <w:rPr>
          <w:rFonts w:ascii="Times New Roman" w:eastAsia="Cambria" w:hAnsi="Times New Roman" w:cs="Times New Roman"/>
        </w:rPr>
        <w:t xml:space="preserve">Dalam </w:t>
      </w:r>
      <w:proofErr w:type="spellStart"/>
      <w:r w:rsidRPr="007656A3">
        <w:rPr>
          <w:rFonts w:ascii="Times New Roman" w:eastAsia="Cambria" w:hAnsi="Times New Roman" w:cs="Times New Roman"/>
        </w:rPr>
        <w:t>upaya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meningkatkan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kesadaran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terhadap</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bahaya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 xml:space="preserve">, SMA Negeri 14 Ambon </w:t>
      </w:r>
      <w:proofErr w:type="spellStart"/>
      <w:r w:rsidRPr="007656A3">
        <w:rPr>
          <w:rFonts w:ascii="Times New Roman" w:eastAsia="Cambria" w:hAnsi="Times New Roman" w:cs="Times New Roman"/>
        </w:rPr>
        <w:t>telah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melaksanakan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metode</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tematik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menggunakan</w:t>
      </w:r>
      <w:proofErr w:type="spellEnd"/>
      <w:r w:rsidRPr="007656A3">
        <w:rPr>
          <w:rFonts w:ascii="Times New Roman" w:eastAsia="Cambria" w:hAnsi="Times New Roman" w:cs="Times New Roman"/>
        </w:rPr>
        <w:t xml:space="preserve"> power point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pemaparannya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Penggunaan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presentasi</w:t>
      </w:r>
      <w:proofErr w:type="spellEnd"/>
      <w:r w:rsidRPr="007656A3">
        <w:rPr>
          <w:rFonts w:ascii="Times New Roman" w:eastAsia="Cambria" w:hAnsi="Times New Roman" w:cs="Times New Roman"/>
        </w:rPr>
        <w:t xml:space="preserve"> power point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desain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menarik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terbukti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efektif</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dalam</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menarik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perhatian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dan </w:t>
      </w:r>
      <w:proofErr w:type="spellStart"/>
      <w:r w:rsidRPr="007656A3">
        <w:rPr>
          <w:rFonts w:ascii="Times New Roman" w:eastAsia="Cambria" w:hAnsi="Times New Roman" w:cs="Times New Roman"/>
        </w:rPr>
        <w:t>memotivasi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mereka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mempelajari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cara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mengurangi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risiko</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Hal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terlihat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antusiasme</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saat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mengikuti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w:t>
      </w:r>
      <w:r w:rsidR="00312D07">
        <w:rPr>
          <w:rFonts w:ascii="Times New Roman" w:eastAsia="Cambria" w:hAnsi="Times New Roman" w:cs="Times New Roman"/>
        </w:rPr>
        <w:t xml:space="preserve"> </w:t>
      </w:r>
      <w:proofErr w:type="spellStart"/>
      <w:r w:rsidR="00312D07" w:rsidRPr="00590508">
        <w:rPr>
          <w:rFonts w:ascii="Times New Roman" w:eastAsia="Cambria" w:hAnsi="Times New Roman" w:cs="Times New Roman"/>
        </w:rPr>
        <w:t>Berikut</w:t>
      </w:r>
      <w:proofErr w:type="spellEnd"/>
      <w:r w:rsidR="00312D07" w:rsidRPr="00590508">
        <w:rPr>
          <w:rFonts w:ascii="Times New Roman" w:eastAsia="Cambria" w:hAnsi="Times New Roman" w:cs="Times New Roman"/>
        </w:rPr>
        <w:t xml:space="preserve"> </w:t>
      </w:r>
      <w:proofErr w:type="spellStart"/>
      <w:r w:rsidR="00312D07" w:rsidRPr="00590508">
        <w:rPr>
          <w:rFonts w:ascii="Times New Roman" w:eastAsia="Cambria" w:hAnsi="Times New Roman" w:cs="Times New Roman"/>
        </w:rPr>
        <w:t>adalah</w:t>
      </w:r>
      <w:proofErr w:type="spellEnd"/>
      <w:r w:rsidR="00312D07" w:rsidRPr="00590508">
        <w:rPr>
          <w:rFonts w:ascii="Times New Roman" w:eastAsia="Cambria" w:hAnsi="Times New Roman" w:cs="Times New Roman"/>
        </w:rPr>
        <w:t xml:space="preserve"> </w:t>
      </w:r>
      <w:proofErr w:type="spellStart"/>
      <w:r w:rsidR="00312D07" w:rsidRPr="00590508">
        <w:rPr>
          <w:rFonts w:ascii="Times New Roman" w:eastAsia="Cambria" w:hAnsi="Times New Roman" w:cs="Times New Roman"/>
        </w:rPr>
        <w:t>bahan</w:t>
      </w:r>
      <w:proofErr w:type="spellEnd"/>
      <w:r w:rsidR="00312D07" w:rsidRPr="00590508">
        <w:rPr>
          <w:rFonts w:ascii="Times New Roman" w:eastAsia="Cambria" w:hAnsi="Times New Roman" w:cs="Times New Roman"/>
        </w:rPr>
        <w:t xml:space="preserve"> </w:t>
      </w:r>
      <w:proofErr w:type="spellStart"/>
      <w:r w:rsidR="00312D07" w:rsidRPr="00590508">
        <w:rPr>
          <w:rFonts w:ascii="Times New Roman" w:eastAsia="Cambria" w:hAnsi="Times New Roman" w:cs="Times New Roman"/>
        </w:rPr>
        <w:t>materi</w:t>
      </w:r>
      <w:proofErr w:type="spellEnd"/>
      <w:r w:rsidR="00312D07" w:rsidRPr="00590508">
        <w:rPr>
          <w:rFonts w:ascii="Times New Roman" w:eastAsia="Cambria" w:hAnsi="Times New Roman" w:cs="Times New Roman"/>
        </w:rPr>
        <w:t xml:space="preserve"> </w:t>
      </w:r>
      <w:proofErr w:type="spellStart"/>
      <w:r w:rsidR="00312D07" w:rsidRPr="00590508">
        <w:rPr>
          <w:rFonts w:ascii="Times New Roman" w:eastAsia="Cambria" w:hAnsi="Times New Roman" w:cs="Times New Roman"/>
        </w:rPr>
        <w:t>sosialisasi</w:t>
      </w:r>
      <w:proofErr w:type="spellEnd"/>
      <w:r w:rsidR="00312D07" w:rsidRPr="00590508">
        <w:rPr>
          <w:rFonts w:ascii="Times New Roman" w:eastAsia="Cambria" w:hAnsi="Times New Roman" w:cs="Times New Roman"/>
        </w:rPr>
        <w:t>:</w:t>
      </w:r>
    </w:p>
    <w:p w14:paraId="59DF7861" w14:textId="4704EA62" w:rsidR="00312D07" w:rsidRDefault="00312D07" w:rsidP="00BC4999">
      <w:pPr>
        <w:jc w:val="center"/>
        <w:rPr>
          <w:rFonts w:ascii="Times New Roman" w:eastAsia="Cambria" w:hAnsi="Times New Roman" w:cs="Times New Roman"/>
        </w:rPr>
      </w:pPr>
      <w:r>
        <w:rPr>
          <w:noProof/>
          <w:lang w:eastAsia="en-US"/>
        </w:rPr>
        <w:drawing>
          <wp:inline distT="0" distB="0" distL="0" distR="0" wp14:anchorId="197FB768" wp14:editId="3552EE26">
            <wp:extent cx="3892772" cy="520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4065" cy="5222105"/>
                    </a:xfrm>
                    <a:prstGeom prst="rect">
                      <a:avLst/>
                    </a:prstGeom>
                  </pic:spPr>
                </pic:pic>
              </a:graphicData>
            </a:graphic>
          </wp:inline>
        </w:drawing>
      </w:r>
    </w:p>
    <w:p w14:paraId="6D1A0005" w14:textId="77777777" w:rsidR="00312D07" w:rsidRDefault="00312D07" w:rsidP="00BC4999">
      <w:pPr>
        <w:jc w:val="center"/>
        <w:rPr>
          <w:rFonts w:ascii="Times New Roman" w:eastAsia="Cambria" w:hAnsi="Times New Roman" w:cs="Times New Roman"/>
          <w:bCs/>
        </w:rPr>
      </w:pPr>
      <w:r>
        <w:rPr>
          <w:rFonts w:ascii="Times New Roman" w:eastAsia="Cambria" w:hAnsi="Times New Roman" w:cs="Times New Roman"/>
          <w:b/>
        </w:rPr>
        <w:t>Gambar 3</w:t>
      </w:r>
      <w:r w:rsidRPr="00590508">
        <w:rPr>
          <w:rFonts w:ascii="Times New Roman" w:eastAsia="Cambria" w:hAnsi="Times New Roman" w:cs="Times New Roman"/>
          <w:b/>
        </w:rPr>
        <w:t xml:space="preserve">. </w:t>
      </w:r>
      <w:r w:rsidRPr="00BC4999">
        <w:rPr>
          <w:rFonts w:ascii="Times New Roman" w:eastAsia="Cambria" w:hAnsi="Times New Roman" w:cs="Times New Roman"/>
          <w:bCs/>
        </w:rPr>
        <w:t xml:space="preserve">Materi </w:t>
      </w:r>
      <w:proofErr w:type="spellStart"/>
      <w:r w:rsidRPr="00BC4999">
        <w:rPr>
          <w:rFonts w:ascii="Times New Roman" w:eastAsia="Cambria" w:hAnsi="Times New Roman" w:cs="Times New Roman"/>
          <w:bCs/>
        </w:rPr>
        <w:t>Sosialisasi</w:t>
      </w:r>
      <w:proofErr w:type="spellEnd"/>
    </w:p>
    <w:p w14:paraId="5837DA9C" w14:textId="77777777" w:rsidR="00BC4999" w:rsidRPr="00590508" w:rsidRDefault="00BC4999" w:rsidP="00BC4999">
      <w:pPr>
        <w:jc w:val="center"/>
        <w:rPr>
          <w:rFonts w:ascii="Times New Roman" w:eastAsia="Cambria" w:hAnsi="Times New Roman" w:cs="Times New Roman"/>
          <w:b/>
        </w:rPr>
      </w:pPr>
    </w:p>
    <w:p w14:paraId="378424B6" w14:textId="77777777" w:rsidR="00312D07" w:rsidRPr="00590508" w:rsidRDefault="00312D07" w:rsidP="00BC4999">
      <w:pPr>
        <w:spacing w:line="360" w:lineRule="auto"/>
        <w:ind w:left="284" w:firstLine="567"/>
        <w:jc w:val="both"/>
        <w:rPr>
          <w:rFonts w:ascii="Times New Roman" w:eastAsia="Cambria" w:hAnsi="Times New Roman" w:cs="Times New Roman"/>
          <w:b/>
        </w:rPr>
      </w:pPr>
      <w:proofErr w:type="spellStart"/>
      <w:r w:rsidRPr="007656A3">
        <w:rPr>
          <w:rFonts w:ascii="Times New Roman" w:eastAsia="Cambria" w:hAnsi="Times New Roman" w:cs="Times New Roman"/>
        </w:rPr>
        <w:lastRenderedPageBreak/>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berjalan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lancar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tanpa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kendala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karena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kegiatan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ini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direncanakan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dengan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persiapan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matang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mulai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dari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perizinan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waktu</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persiapan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hingga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pelaksanaannya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Setelah</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dilakukan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kuesioner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diberikan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kepada</w:t>
      </w:r>
      <w:proofErr w:type="spellEnd"/>
      <w:r w:rsidRPr="007656A3">
        <w:rPr>
          <w:rFonts w:ascii="Times New Roman" w:eastAsia="Cambria" w:hAnsi="Times New Roman" w:cs="Times New Roman"/>
        </w:rPr>
        <w:t xml:space="preserve"> para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untuk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diisi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guna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mengukur</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pemahaman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mereka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tentang</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tingkat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pengetahuan</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materi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Hasilnya</w:t>
      </w:r>
      <w:proofErr w:type="spellEnd"/>
      <w:r w:rsidRPr="007656A3">
        <w:rPr>
          <w:rFonts w:ascii="Times New Roman" w:eastAsia="Cambria" w:hAnsi="Times New Roman" w:cs="Times New Roman"/>
        </w:rPr>
        <w:t xml:space="preserve">, para </w:t>
      </w:r>
      <w:proofErr w:type="spellStart"/>
      <w:r w:rsidRPr="007656A3">
        <w:rPr>
          <w:rFonts w:ascii="Times New Roman" w:eastAsia="Cambria" w:hAnsi="Times New Roman" w:cs="Times New Roman"/>
        </w:rPr>
        <w:t>siswa</w:t>
      </w:r>
      <w:proofErr w:type="spellEnd"/>
      <w:r w:rsidRPr="007656A3">
        <w:rPr>
          <w:rFonts w:ascii="Times New Roman" w:eastAsia="Cambria" w:hAnsi="Times New Roman" w:cs="Times New Roman"/>
        </w:rPr>
        <w:t xml:space="preserve"> SMA Negeri 14 Ambon yang </w:t>
      </w:r>
      <w:proofErr w:type="spellStart"/>
      <w:r w:rsidRPr="007656A3">
        <w:rPr>
          <w:rFonts w:ascii="Times New Roman" w:eastAsia="Cambria" w:hAnsi="Times New Roman" w:cs="Times New Roman"/>
        </w:rPr>
        <w:t>mengikuti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sosialisasi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memiliki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pemahaman</w:t>
      </w:r>
      <w:proofErr w:type="spellEnd"/>
      <w:r w:rsidRPr="007656A3">
        <w:rPr>
          <w:rFonts w:ascii="Times New Roman" w:eastAsia="Cambria" w:hAnsi="Times New Roman" w:cs="Times New Roman"/>
        </w:rPr>
        <w:t xml:space="preserve"> yang </w:t>
      </w:r>
      <w:proofErr w:type="spellStart"/>
      <w:r w:rsidRPr="007656A3">
        <w:rPr>
          <w:rFonts w:ascii="Times New Roman" w:eastAsia="Cambria" w:hAnsi="Times New Roman" w:cs="Times New Roman"/>
        </w:rPr>
        <w:t>baik</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mengenai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mitigasi</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bencana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khususnya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terkait</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gempa</w:t>
      </w:r>
      <w:proofErr w:type="spellEnd"/>
      <w:r w:rsidRPr="007656A3">
        <w:rPr>
          <w:rFonts w:ascii="Times New Roman" w:eastAsia="Cambria" w:hAnsi="Times New Roman" w:cs="Times New Roman"/>
        </w:rPr>
        <w:t xml:space="preserve"> </w:t>
      </w:r>
      <w:proofErr w:type="spellStart"/>
      <w:r w:rsidRPr="007656A3">
        <w:rPr>
          <w:rFonts w:ascii="Times New Roman" w:eastAsia="Cambria" w:hAnsi="Times New Roman" w:cs="Times New Roman"/>
        </w:rPr>
        <w:t>bumi</w:t>
      </w:r>
      <w:proofErr w:type="spellEnd"/>
      <w:r w:rsidRPr="007656A3">
        <w:rPr>
          <w:rFonts w:ascii="Times New Roman" w:eastAsia="Cambria" w:hAnsi="Times New Roman" w:cs="Times New Roman"/>
        </w:rPr>
        <w:t>.</w:t>
      </w:r>
      <w:r>
        <w:rPr>
          <w:rFonts w:ascii="Times New Roman" w:eastAsia="Cambria" w:hAnsi="Times New Roman" w:cs="Times New Roman"/>
        </w:rPr>
        <w:t xml:space="preserve"> </w:t>
      </w:r>
    </w:p>
    <w:p w14:paraId="6C7B257D" w14:textId="77777777" w:rsidR="00016225" w:rsidRDefault="00016225" w:rsidP="00BC4999">
      <w:pPr>
        <w:jc w:val="center"/>
        <w:rPr>
          <w:rFonts w:ascii="Times New Roman" w:hAnsi="Times New Roman" w:cs="Times New Roman"/>
          <w:lang w:val="id-ID"/>
        </w:rPr>
      </w:pPr>
      <w:r w:rsidRPr="00F577F6">
        <w:rPr>
          <w:rFonts w:ascii="Times New Roman" w:hAnsi="Times New Roman" w:cs="Times New Roman"/>
          <w:noProof/>
          <w:lang w:eastAsia="en-US"/>
        </w:rPr>
        <w:drawing>
          <wp:inline distT="0" distB="0" distL="0" distR="0" wp14:anchorId="5C09E4D1" wp14:editId="4B3BA69E">
            <wp:extent cx="1676178" cy="1289050"/>
            <wp:effectExtent l="0" t="0" r="635" b="6350"/>
            <wp:docPr id="2038739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39883" name="Picture 20387398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3921" cy="1295005"/>
                    </a:xfrm>
                    <a:prstGeom prst="rect">
                      <a:avLst/>
                    </a:prstGeom>
                  </pic:spPr>
                </pic:pic>
              </a:graphicData>
            </a:graphic>
          </wp:inline>
        </w:drawing>
      </w:r>
      <w:r>
        <w:rPr>
          <w:rFonts w:ascii="Times New Roman" w:hAnsi="Times New Roman" w:cs="Times New Roman"/>
          <w:lang w:val="id-ID"/>
        </w:rPr>
        <w:t xml:space="preserve"> </w:t>
      </w:r>
      <w:r w:rsidRPr="00F577F6">
        <w:rPr>
          <w:rFonts w:ascii="Times New Roman" w:hAnsi="Times New Roman" w:cs="Times New Roman"/>
          <w:noProof/>
          <w:lang w:eastAsia="en-US"/>
        </w:rPr>
        <w:drawing>
          <wp:inline distT="0" distB="0" distL="0" distR="0" wp14:anchorId="3881536A" wp14:editId="452F8630">
            <wp:extent cx="1674523" cy="1295263"/>
            <wp:effectExtent l="0" t="0" r="1905" b="635"/>
            <wp:docPr id="1152937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37009" name="Picture 115293700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9593" cy="1306919"/>
                    </a:xfrm>
                    <a:prstGeom prst="rect">
                      <a:avLst/>
                    </a:prstGeom>
                  </pic:spPr>
                </pic:pic>
              </a:graphicData>
            </a:graphic>
          </wp:inline>
        </w:drawing>
      </w:r>
    </w:p>
    <w:p w14:paraId="4B5A2352" w14:textId="55CBCEFB" w:rsidR="00016225" w:rsidRPr="00016225" w:rsidRDefault="00016225" w:rsidP="00BC4999">
      <w:pPr>
        <w:jc w:val="center"/>
        <w:rPr>
          <w:rFonts w:ascii="Times New Roman" w:hAnsi="Times New Roman" w:cs="Times New Roman"/>
          <w:b/>
          <w:lang w:val="id-ID"/>
        </w:rPr>
      </w:pPr>
      <w:r w:rsidRPr="00016225">
        <w:rPr>
          <w:rFonts w:ascii="Times New Roman" w:hAnsi="Times New Roman" w:cs="Times New Roman"/>
          <w:b/>
        </w:rPr>
        <w:t xml:space="preserve">Gambar </w:t>
      </w:r>
      <w:r w:rsidR="00312D07">
        <w:rPr>
          <w:rFonts w:ascii="Times New Roman" w:hAnsi="Times New Roman" w:cs="Times New Roman"/>
          <w:b/>
          <w:lang w:val="id-ID"/>
        </w:rPr>
        <w:t>4</w:t>
      </w:r>
      <w:r w:rsidRPr="00016225">
        <w:rPr>
          <w:rFonts w:ascii="Times New Roman" w:hAnsi="Times New Roman" w:cs="Times New Roman"/>
          <w:b/>
        </w:rPr>
        <w:t xml:space="preserve">. </w:t>
      </w:r>
      <w:r w:rsidRPr="00BC4999">
        <w:rPr>
          <w:rFonts w:ascii="Times New Roman" w:hAnsi="Times New Roman" w:cs="Times New Roman"/>
          <w:bCs/>
          <w:lang w:val="id-ID"/>
        </w:rPr>
        <w:t xml:space="preserve">Dokumentasi setelah selesai melaksanakan </w:t>
      </w:r>
      <w:proofErr w:type="spellStart"/>
      <w:r w:rsidRPr="00BC4999">
        <w:rPr>
          <w:rFonts w:ascii="Times New Roman" w:hAnsi="Times New Roman" w:cs="Times New Roman"/>
          <w:bCs/>
        </w:rPr>
        <w:t>sosialisasi</w:t>
      </w:r>
      <w:proofErr w:type="spellEnd"/>
    </w:p>
    <w:p w14:paraId="0FE95C15" w14:textId="2268C8AA" w:rsidR="00C057B5" w:rsidRDefault="00C057B5" w:rsidP="00BC4999">
      <w:pPr>
        <w:spacing w:line="276" w:lineRule="auto"/>
        <w:ind w:firstLine="720"/>
        <w:jc w:val="center"/>
        <w:rPr>
          <w:rFonts w:ascii="Times New Roman" w:eastAsia="Cambria" w:hAnsi="Times New Roman" w:cs="Times New Roman"/>
        </w:rPr>
      </w:pPr>
    </w:p>
    <w:p w14:paraId="104E81A8" w14:textId="409F3474" w:rsidR="00E93399" w:rsidRPr="004D4CEA" w:rsidRDefault="00996FD2" w:rsidP="00BC4999">
      <w:pPr>
        <w:pStyle w:val="ListParagraph"/>
        <w:numPr>
          <w:ilvl w:val="0"/>
          <w:numId w:val="6"/>
        </w:numPr>
        <w:spacing w:line="360" w:lineRule="auto"/>
        <w:ind w:left="284" w:hanging="284"/>
        <w:rPr>
          <w:rFonts w:ascii="Times New Roman" w:eastAsia="Cambria" w:hAnsi="Times New Roman" w:cs="Times New Roman"/>
          <w:b/>
          <w:sz w:val="26"/>
          <w:szCs w:val="26"/>
        </w:rPr>
      </w:pPr>
      <w:r w:rsidRPr="001D120E">
        <w:rPr>
          <w:rFonts w:ascii="Times New Roman" w:eastAsia="Cambria" w:hAnsi="Times New Roman" w:cs="Times New Roman"/>
          <w:b/>
        </w:rPr>
        <w:t>KESIMPULAN</w:t>
      </w:r>
      <w:r w:rsidR="006D69B7">
        <w:rPr>
          <w:rFonts w:ascii="Times New Roman" w:eastAsia="Cambria" w:hAnsi="Times New Roman" w:cs="Times New Roman"/>
          <w:b/>
          <w:sz w:val="26"/>
          <w:szCs w:val="26"/>
        </w:rPr>
        <w:t xml:space="preserve"> </w:t>
      </w:r>
    </w:p>
    <w:p w14:paraId="1BA95761" w14:textId="7B17E364" w:rsidR="00E93399" w:rsidRPr="004D4CEA" w:rsidRDefault="00590508" w:rsidP="00BC4999">
      <w:pPr>
        <w:spacing w:line="360" w:lineRule="auto"/>
        <w:ind w:left="284" w:firstLine="567"/>
        <w:jc w:val="both"/>
        <w:rPr>
          <w:rFonts w:ascii="Times New Roman" w:eastAsia="Cambria" w:hAnsi="Times New Roman" w:cs="Times New Roman"/>
          <w:b/>
          <w:sz w:val="26"/>
          <w:szCs w:val="26"/>
        </w:rPr>
      </w:pPr>
      <w:proofErr w:type="spellStart"/>
      <w:r w:rsidRPr="00590508">
        <w:rPr>
          <w:rFonts w:ascii="Times New Roman" w:eastAsia="Cambria" w:hAnsi="Times New Roman" w:cs="Times New Roman"/>
        </w:rPr>
        <w:t>Kegiatan</w:t>
      </w:r>
      <w:proofErr w:type="spellEnd"/>
      <w:r w:rsidRPr="00590508">
        <w:rPr>
          <w:rFonts w:ascii="Times New Roman" w:eastAsia="Cambria" w:hAnsi="Times New Roman" w:cs="Times New Roman"/>
        </w:rPr>
        <w:t xml:space="preserve"> Kesimpulan yang </w:t>
      </w:r>
      <w:proofErr w:type="spellStart"/>
      <w:r w:rsidRPr="00590508">
        <w:rPr>
          <w:rFonts w:ascii="Times New Roman" w:eastAsia="Cambria" w:hAnsi="Times New Roman" w:cs="Times New Roman"/>
        </w:rPr>
        <w:t>didapat</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dari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kegiatan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pengabdian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masyarakat</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ini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yaitu</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pengetahuan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siswa</w:t>
      </w:r>
      <w:proofErr w:type="spellEnd"/>
      <w:r w:rsidRPr="00590508">
        <w:rPr>
          <w:rFonts w:ascii="Times New Roman" w:eastAsia="Cambria" w:hAnsi="Times New Roman" w:cs="Times New Roman"/>
        </w:rPr>
        <w:t xml:space="preserve"> SMA Negeri 14 Ambon yang </w:t>
      </w:r>
      <w:proofErr w:type="spellStart"/>
      <w:r w:rsidRPr="00590508">
        <w:rPr>
          <w:rFonts w:ascii="Times New Roman" w:eastAsia="Cambria" w:hAnsi="Times New Roman" w:cs="Times New Roman"/>
        </w:rPr>
        <w:t>mengikuti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sosialisasi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memiliki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pengetahuan</w:t>
      </w:r>
      <w:proofErr w:type="spellEnd"/>
      <w:r w:rsidRPr="00590508">
        <w:rPr>
          <w:rFonts w:ascii="Times New Roman" w:eastAsia="Cambria" w:hAnsi="Times New Roman" w:cs="Times New Roman"/>
        </w:rPr>
        <w:t xml:space="preserve"> yang </w:t>
      </w:r>
      <w:proofErr w:type="spellStart"/>
      <w:r w:rsidRPr="00590508">
        <w:rPr>
          <w:rFonts w:ascii="Times New Roman" w:eastAsia="Cambria" w:hAnsi="Times New Roman" w:cs="Times New Roman"/>
        </w:rPr>
        <w:t>baik</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dalam</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hal</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mitigasi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bencana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terutama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bencana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gempa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bumi</w:t>
      </w:r>
      <w:proofErr w:type="spellEnd"/>
      <w:r w:rsidRPr="00590508">
        <w:rPr>
          <w:rFonts w:ascii="Times New Roman" w:eastAsia="Cambria" w:hAnsi="Times New Roman" w:cs="Times New Roman"/>
        </w:rPr>
        <w:t xml:space="preserve">. Adapun </w:t>
      </w:r>
      <w:proofErr w:type="spellStart"/>
      <w:r w:rsidRPr="00590508">
        <w:rPr>
          <w:rFonts w:ascii="Times New Roman" w:eastAsia="Cambria" w:hAnsi="Times New Roman" w:cs="Times New Roman"/>
        </w:rPr>
        <w:t>kelebihan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dari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kegiatan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ini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yaitu</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siswa-siswi</w:t>
      </w:r>
      <w:proofErr w:type="spellEnd"/>
      <w:r w:rsidRPr="00590508">
        <w:rPr>
          <w:rFonts w:ascii="Times New Roman" w:eastAsia="Cambria" w:hAnsi="Times New Roman" w:cs="Times New Roman"/>
        </w:rPr>
        <w:t xml:space="preserve"> sangat </w:t>
      </w:r>
      <w:proofErr w:type="spellStart"/>
      <w:r w:rsidRPr="00590508">
        <w:rPr>
          <w:rFonts w:ascii="Times New Roman" w:eastAsia="Cambria" w:hAnsi="Times New Roman" w:cs="Times New Roman"/>
        </w:rPr>
        <w:t>antusias</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dalam</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mengikuti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kegiatan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sosialisasi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ini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selain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itu</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terdapat</w:t>
      </w:r>
      <w:proofErr w:type="spellEnd"/>
      <w:r w:rsidRPr="00590508">
        <w:rPr>
          <w:rFonts w:ascii="Times New Roman" w:eastAsia="Cambria" w:hAnsi="Times New Roman" w:cs="Times New Roman"/>
        </w:rPr>
        <w:t xml:space="preserve"> juga </w:t>
      </w:r>
      <w:proofErr w:type="spellStart"/>
      <w:r w:rsidRPr="00590508">
        <w:rPr>
          <w:rFonts w:ascii="Times New Roman" w:eastAsia="Cambria" w:hAnsi="Times New Roman" w:cs="Times New Roman"/>
        </w:rPr>
        <w:t>kekurangannya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yaknii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waktu</w:t>
      </w:r>
      <w:proofErr w:type="spellEnd"/>
      <w:r w:rsidRPr="00590508">
        <w:rPr>
          <w:rFonts w:ascii="Times New Roman" w:eastAsia="Cambria" w:hAnsi="Times New Roman" w:cs="Times New Roman"/>
        </w:rPr>
        <w:t xml:space="preserve"> yang </w:t>
      </w:r>
      <w:proofErr w:type="spellStart"/>
      <w:r w:rsidRPr="00590508">
        <w:rPr>
          <w:rFonts w:ascii="Times New Roman" w:eastAsia="Cambria" w:hAnsi="Times New Roman" w:cs="Times New Roman"/>
        </w:rPr>
        <w:t>disediakan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hanya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sedikit</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sehingga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kegiatan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sosialisasi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terbatas</w:t>
      </w:r>
      <w:proofErr w:type="spellEnd"/>
      <w:r w:rsidRPr="00590508">
        <w:rPr>
          <w:rFonts w:ascii="Times New Roman" w:eastAsia="Cambria" w:hAnsi="Times New Roman" w:cs="Times New Roman"/>
        </w:rPr>
        <w:t xml:space="preserve"> oleh </w:t>
      </w:r>
      <w:proofErr w:type="spellStart"/>
      <w:r w:rsidRPr="00590508">
        <w:rPr>
          <w:rFonts w:ascii="Times New Roman" w:eastAsia="Cambria" w:hAnsi="Times New Roman" w:cs="Times New Roman"/>
        </w:rPr>
        <w:t>waktu</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Namun</w:t>
      </w:r>
      <w:proofErr w:type="spellEnd"/>
      <w:r w:rsidRPr="00590508">
        <w:rPr>
          <w:rFonts w:ascii="Times New Roman" w:eastAsia="Cambria" w:hAnsi="Times New Roman" w:cs="Times New Roman"/>
        </w:rPr>
        <w:t xml:space="preserve"> di </w:t>
      </w:r>
      <w:proofErr w:type="spellStart"/>
      <w:r w:rsidRPr="00590508">
        <w:rPr>
          <w:rFonts w:ascii="Times New Roman" w:eastAsia="Cambria" w:hAnsi="Times New Roman" w:cs="Times New Roman"/>
        </w:rPr>
        <w:t>sisi</w:t>
      </w:r>
      <w:proofErr w:type="spellEnd"/>
      <w:r w:rsidRPr="00590508">
        <w:rPr>
          <w:rFonts w:ascii="Times New Roman" w:eastAsia="Cambria" w:hAnsi="Times New Roman" w:cs="Times New Roman"/>
        </w:rPr>
        <w:t xml:space="preserve"> lain </w:t>
      </w:r>
      <w:proofErr w:type="spellStart"/>
      <w:r w:rsidRPr="00590508">
        <w:rPr>
          <w:rFonts w:ascii="Times New Roman" w:eastAsia="Cambria" w:hAnsi="Times New Roman" w:cs="Times New Roman"/>
        </w:rPr>
        <w:t>secara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keseluruhan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kegiatan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sosialisasi</w:t>
      </w:r>
      <w:proofErr w:type="spellEnd"/>
      <w:r w:rsidRPr="00590508">
        <w:rPr>
          <w:rFonts w:ascii="Times New Roman" w:eastAsia="Cambria" w:hAnsi="Times New Roman" w:cs="Times New Roman"/>
        </w:rPr>
        <w:t xml:space="preserve"> dan </w:t>
      </w:r>
      <w:proofErr w:type="spellStart"/>
      <w:r w:rsidRPr="00590508">
        <w:rPr>
          <w:rFonts w:ascii="Times New Roman" w:eastAsia="Cambria" w:hAnsi="Times New Roman" w:cs="Times New Roman"/>
        </w:rPr>
        <w:t>simulasi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mitigasi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bencana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alam</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ini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berjalan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dengan</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baik</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sesuai</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rencana</w:t>
      </w:r>
      <w:proofErr w:type="spellEnd"/>
      <w:r w:rsidRPr="00590508">
        <w:rPr>
          <w:rFonts w:ascii="Times New Roman" w:eastAsia="Cambria" w:hAnsi="Times New Roman" w:cs="Times New Roman"/>
        </w:rPr>
        <w:t>.</w:t>
      </w:r>
    </w:p>
    <w:p w14:paraId="2ACE8BA3" w14:textId="77777777" w:rsidR="007A68D2" w:rsidRDefault="007A68D2" w:rsidP="00BC4999">
      <w:pPr>
        <w:spacing w:line="360" w:lineRule="auto"/>
        <w:jc w:val="both"/>
        <w:rPr>
          <w:rFonts w:ascii="Times New Roman" w:eastAsia="Cambria" w:hAnsi="Times New Roman" w:cs="Times New Roman"/>
          <w:b/>
          <w:sz w:val="26"/>
          <w:szCs w:val="26"/>
        </w:rPr>
      </w:pPr>
    </w:p>
    <w:p w14:paraId="4A89F024" w14:textId="46DD172A" w:rsidR="00E93399" w:rsidRPr="004D4CEA" w:rsidRDefault="00590508" w:rsidP="00BC4999">
      <w:pPr>
        <w:spacing w:line="360" w:lineRule="auto"/>
        <w:jc w:val="both"/>
        <w:rPr>
          <w:rFonts w:ascii="Times New Roman" w:eastAsia="Cambria" w:hAnsi="Times New Roman" w:cs="Times New Roman"/>
          <w:b/>
          <w:sz w:val="26"/>
          <w:szCs w:val="26"/>
        </w:rPr>
      </w:pPr>
      <w:r>
        <w:rPr>
          <w:rFonts w:ascii="Times New Roman" w:eastAsia="Cambria" w:hAnsi="Times New Roman" w:cs="Times New Roman"/>
          <w:b/>
          <w:sz w:val="26"/>
          <w:szCs w:val="26"/>
        </w:rPr>
        <w:t xml:space="preserve">PENGAKUAN/ACKNOWLEDGEMENTS </w:t>
      </w:r>
    </w:p>
    <w:p w14:paraId="6AD78A7E" w14:textId="77777777" w:rsidR="00345B86" w:rsidRDefault="00590508" w:rsidP="00BC4999">
      <w:pPr>
        <w:spacing w:line="360" w:lineRule="auto"/>
        <w:ind w:firstLine="567"/>
        <w:jc w:val="both"/>
        <w:rPr>
          <w:rFonts w:ascii="Times New Roman" w:eastAsia="Cambria" w:hAnsi="Times New Roman" w:cs="Times New Roman"/>
        </w:rPr>
      </w:pPr>
      <w:r w:rsidRPr="00590508">
        <w:rPr>
          <w:rFonts w:ascii="Times New Roman" w:eastAsia="Cambria" w:hAnsi="Times New Roman" w:cs="Times New Roman"/>
        </w:rPr>
        <w:t>Dalam</w:t>
      </w:r>
      <w:r>
        <w:rPr>
          <w:rFonts w:ascii="Times New Roman" w:eastAsia="Cambria" w:hAnsi="Times New Roman" w:cs="Times New Roman"/>
        </w:rPr>
        <w:t xml:space="preserve"> </w:t>
      </w:r>
      <w:proofErr w:type="spellStart"/>
      <w:r w:rsidRPr="00590508">
        <w:rPr>
          <w:rFonts w:ascii="Times New Roman" w:eastAsia="Cambria" w:hAnsi="Times New Roman" w:cs="Times New Roman"/>
        </w:rPr>
        <w:t>pelaksanaan</w:t>
      </w:r>
      <w:proofErr w:type="spellEnd"/>
      <w:r>
        <w:rPr>
          <w:rFonts w:ascii="Times New Roman" w:eastAsia="Cambria" w:hAnsi="Times New Roman" w:cs="Times New Roman"/>
        </w:rPr>
        <w:t xml:space="preserve"> </w:t>
      </w:r>
      <w:proofErr w:type="spellStart"/>
      <w:r w:rsidRPr="00590508">
        <w:rPr>
          <w:rFonts w:ascii="Times New Roman" w:eastAsia="Cambria" w:hAnsi="Times New Roman" w:cs="Times New Roman"/>
        </w:rPr>
        <w:t>pengabdian</w:t>
      </w:r>
      <w:proofErr w:type="spellEnd"/>
      <w:r>
        <w:rPr>
          <w:rFonts w:ascii="Times New Roman" w:eastAsia="Cambria" w:hAnsi="Times New Roman" w:cs="Times New Roman"/>
        </w:rPr>
        <w:t xml:space="preserve"> </w:t>
      </w:r>
      <w:proofErr w:type="spellStart"/>
      <w:r w:rsidRPr="00590508">
        <w:rPr>
          <w:rFonts w:ascii="Times New Roman" w:eastAsia="Cambria" w:hAnsi="Times New Roman" w:cs="Times New Roman"/>
        </w:rPr>
        <w:t>masyarakat</w:t>
      </w:r>
      <w:proofErr w:type="spellEnd"/>
      <w:r>
        <w:rPr>
          <w:rFonts w:ascii="Times New Roman" w:eastAsia="Cambria" w:hAnsi="Times New Roman" w:cs="Times New Roman"/>
        </w:rPr>
        <w:t xml:space="preserve"> </w:t>
      </w:r>
      <w:proofErr w:type="spellStart"/>
      <w:r w:rsidRPr="00590508">
        <w:rPr>
          <w:rFonts w:ascii="Times New Roman" w:eastAsia="Cambria" w:hAnsi="Times New Roman" w:cs="Times New Roman"/>
        </w:rPr>
        <w:t>ini</w:t>
      </w:r>
      <w:proofErr w:type="spellEnd"/>
      <w:r>
        <w:rPr>
          <w:rFonts w:ascii="Times New Roman" w:eastAsia="Cambria" w:hAnsi="Times New Roman" w:cs="Times New Roman"/>
        </w:rPr>
        <w:t xml:space="preserve"> </w:t>
      </w:r>
      <w:proofErr w:type="spellStart"/>
      <w:r w:rsidRPr="00590508">
        <w:rPr>
          <w:rFonts w:ascii="Times New Roman" w:eastAsia="Cambria" w:hAnsi="Times New Roman" w:cs="Times New Roman"/>
        </w:rPr>
        <w:t>penulis</w:t>
      </w:r>
      <w:proofErr w:type="spellEnd"/>
      <w:r>
        <w:rPr>
          <w:rFonts w:ascii="Times New Roman" w:eastAsia="Cambria" w:hAnsi="Times New Roman" w:cs="Times New Roman"/>
        </w:rPr>
        <w:t xml:space="preserve"> </w:t>
      </w:r>
      <w:proofErr w:type="spellStart"/>
      <w:r w:rsidRPr="00590508">
        <w:rPr>
          <w:rFonts w:ascii="Times New Roman" w:eastAsia="Cambria" w:hAnsi="Times New Roman" w:cs="Times New Roman"/>
        </w:rPr>
        <w:t>ucapkan</w:t>
      </w:r>
      <w:proofErr w:type="spellEnd"/>
      <w:r>
        <w:rPr>
          <w:rFonts w:ascii="Times New Roman" w:eastAsia="Cambria" w:hAnsi="Times New Roman" w:cs="Times New Roman"/>
        </w:rPr>
        <w:t xml:space="preserve"> </w:t>
      </w:r>
      <w:proofErr w:type="spellStart"/>
      <w:r w:rsidRPr="00590508">
        <w:rPr>
          <w:rFonts w:ascii="Times New Roman" w:eastAsia="Cambria" w:hAnsi="Times New Roman" w:cs="Times New Roman"/>
        </w:rPr>
        <w:t>terima</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kasih</w:t>
      </w:r>
      <w:proofErr w:type="spellEnd"/>
      <w:r w:rsidRPr="00590508">
        <w:rPr>
          <w:rFonts w:ascii="Times New Roman" w:eastAsia="Cambria" w:hAnsi="Times New Roman" w:cs="Times New Roman"/>
        </w:rPr>
        <w:t xml:space="preserve"> </w:t>
      </w:r>
      <w:proofErr w:type="spellStart"/>
      <w:r w:rsidRPr="00590508">
        <w:rPr>
          <w:rFonts w:ascii="Times New Roman" w:eastAsia="Cambria" w:hAnsi="Times New Roman" w:cs="Times New Roman"/>
        </w:rPr>
        <w:t>kepada</w:t>
      </w:r>
      <w:proofErr w:type="spellEnd"/>
    </w:p>
    <w:p w14:paraId="686AA64C" w14:textId="77777777" w:rsidR="00345B86" w:rsidRDefault="00590508" w:rsidP="00BC4999">
      <w:pPr>
        <w:pStyle w:val="ListParagraph"/>
        <w:numPr>
          <w:ilvl w:val="0"/>
          <w:numId w:val="7"/>
        </w:numPr>
        <w:spacing w:line="360" w:lineRule="auto"/>
        <w:jc w:val="both"/>
        <w:rPr>
          <w:rFonts w:ascii="Times New Roman" w:eastAsia="Cambria" w:hAnsi="Times New Roman" w:cs="Times New Roman"/>
        </w:rPr>
      </w:pPr>
      <w:r w:rsidRPr="00345B86">
        <w:rPr>
          <w:rFonts w:ascii="Times New Roman" w:eastAsia="Cambria" w:hAnsi="Times New Roman" w:cs="Times New Roman"/>
        </w:rPr>
        <w:t xml:space="preserve">Lembaga </w:t>
      </w:r>
      <w:proofErr w:type="spellStart"/>
      <w:r w:rsidRPr="00345B86">
        <w:rPr>
          <w:rFonts w:ascii="Times New Roman" w:eastAsia="Cambria" w:hAnsi="Times New Roman" w:cs="Times New Roman"/>
        </w:rPr>
        <w:t>Penelitian</w:t>
      </w:r>
      <w:proofErr w:type="spellEnd"/>
      <w:r w:rsidRPr="00345B86">
        <w:rPr>
          <w:rFonts w:ascii="Times New Roman" w:eastAsia="Cambria" w:hAnsi="Times New Roman" w:cs="Times New Roman"/>
        </w:rPr>
        <w:t xml:space="preserve"> dan </w:t>
      </w:r>
      <w:proofErr w:type="spellStart"/>
      <w:r w:rsidRPr="00345B86">
        <w:rPr>
          <w:rFonts w:ascii="Times New Roman" w:eastAsia="Cambria" w:hAnsi="Times New Roman" w:cs="Times New Roman"/>
        </w:rPr>
        <w:t>Pengabdian</w:t>
      </w:r>
      <w:proofErr w:type="spellEnd"/>
      <w:r w:rsidRPr="00345B86">
        <w:rPr>
          <w:rFonts w:ascii="Times New Roman" w:eastAsia="Cambria" w:hAnsi="Times New Roman" w:cs="Times New Roman"/>
        </w:rPr>
        <w:t xml:space="preserve"> Masyarakat Universitas </w:t>
      </w:r>
      <w:proofErr w:type="spellStart"/>
      <w:r w:rsidRPr="00345B86">
        <w:rPr>
          <w:rFonts w:ascii="Times New Roman" w:eastAsia="Cambria" w:hAnsi="Times New Roman" w:cs="Times New Roman"/>
        </w:rPr>
        <w:t>Pattimura</w:t>
      </w:r>
      <w:proofErr w:type="spellEnd"/>
      <w:r w:rsidRPr="00345B86">
        <w:rPr>
          <w:rFonts w:ascii="Times New Roman" w:eastAsia="Cambria" w:hAnsi="Times New Roman" w:cs="Times New Roman"/>
        </w:rPr>
        <w:t xml:space="preserve">  yang </w:t>
      </w:r>
      <w:proofErr w:type="spellStart"/>
      <w:r w:rsidRPr="00345B86">
        <w:rPr>
          <w:rFonts w:ascii="Times New Roman" w:eastAsia="Cambria" w:hAnsi="Times New Roman" w:cs="Times New Roman"/>
        </w:rPr>
        <w:t>telah</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memberikan</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kesempatan</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kepada</w:t>
      </w:r>
      <w:proofErr w:type="spellEnd"/>
      <w:r w:rsidRPr="00345B86">
        <w:rPr>
          <w:rFonts w:ascii="Times New Roman" w:eastAsia="Cambria" w:hAnsi="Times New Roman" w:cs="Times New Roman"/>
        </w:rPr>
        <w:t xml:space="preserve"> kami  </w:t>
      </w:r>
      <w:proofErr w:type="spellStart"/>
      <w:r w:rsidRPr="00345B86">
        <w:rPr>
          <w:rFonts w:ascii="Times New Roman" w:eastAsia="Cambria" w:hAnsi="Times New Roman" w:cs="Times New Roman"/>
        </w:rPr>
        <w:t>untuk</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melakukan</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pengabdian</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masyarakat</w:t>
      </w:r>
      <w:proofErr w:type="spellEnd"/>
      <w:r w:rsidRPr="00345B86">
        <w:rPr>
          <w:rFonts w:ascii="Times New Roman" w:eastAsia="Cambria" w:hAnsi="Times New Roman" w:cs="Times New Roman"/>
        </w:rPr>
        <w:t xml:space="preserve"> di SMA Negeri 14 Kota Ambon</w:t>
      </w:r>
    </w:p>
    <w:p w14:paraId="137C775A" w14:textId="77777777" w:rsidR="00345B86" w:rsidRDefault="00590508" w:rsidP="00BC4999">
      <w:pPr>
        <w:pStyle w:val="ListParagraph"/>
        <w:numPr>
          <w:ilvl w:val="0"/>
          <w:numId w:val="7"/>
        </w:numPr>
        <w:spacing w:line="360" w:lineRule="auto"/>
        <w:jc w:val="both"/>
        <w:rPr>
          <w:rFonts w:ascii="Times New Roman" w:eastAsia="Cambria" w:hAnsi="Times New Roman" w:cs="Times New Roman"/>
        </w:rPr>
      </w:pPr>
      <w:proofErr w:type="spellStart"/>
      <w:r w:rsidRPr="00345B86">
        <w:rPr>
          <w:rFonts w:ascii="Times New Roman" w:eastAsia="Cambria" w:hAnsi="Times New Roman" w:cs="Times New Roman"/>
        </w:rPr>
        <w:t>Pihak</w:t>
      </w:r>
      <w:proofErr w:type="spellEnd"/>
      <w:r w:rsidRPr="00345B86">
        <w:rPr>
          <w:rFonts w:ascii="Times New Roman" w:eastAsia="Cambria" w:hAnsi="Times New Roman" w:cs="Times New Roman"/>
        </w:rPr>
        <w:t xml:space="preserve"> SMA Negeri 14 Ambon yang </w:t>
      </w:r>
      <w:proofErr w:type="spellStart"/>
      <w:r w:rsidRPr="00345B86">
        <w:rPr>
          <w:rFonts w:ascii="Times New Roman" w:eastAsia="Cambria" w:hAnsi="Times New Roman" w:cs="Times New Roman"/>
        </w:rPr>
        <w:t>memberikan</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izin</w:t>
      </w:r>
      <w:proofErr w:type="spellEnd"/>
      <w:r w:rsidRPr="00345B86">
        <w:rPr>
          <w:rFonts w:ascii="Times New Roman" w:eastAsia="Cambria" w:hAnsi="Times New Roman" w:cs="Times New Roman"/>
        </w:rPr>
        <w:t xml:space="preserve"> dan </w:t>
      </w:r>
      <w:proofErr w:type="spellStart"/>
      <w:r w:rsidRPr="00345B86">
        <w:rPr>
          <w:rFonts w:ascii="Times New Roman" w:eastAsia="Cambria" w:hAnsi="Times New Roman" w:cs="Times New Roman"/>
        </w:rPr>
        <w:t>memfasilitasi</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kegiatan</w:t>
      </w:r>
      <w:proofErr w:type="spellEnd"/>
      <w:r w:rsidRPr="00345B86">
        <w:rPr>
          <w:rFonts w:ascii="Times New Roman" w:eastAsia="Cambria" w:hAnsi="Times New Roman" w:cs="Times New Roman"/>
        </w:rPr>
        <w:t xml:space="preserve"> yang </w:t>
      </w:r>
      <w:proofErr w:type="spellStart"/>
      <w:r w:rsidRPr="00345B86">
        <w:rPr>
          <w:rFonts w:ascii="Times New Roman" w:eastAsia="Cambria" w:hAnsi="Times New Roman" w:cs="Times New Roman"/>
        </w:rPr>
        <w:t>dimotori</w:t>
      </w:r>
      <w:proofErr w:type="spellEnd"/>
      <w:r w:rsidRPr="00345B86">
        <w:rPr>
          <w:rFonts w:ascii="Times New Roman" w:eastAsia="Cambria" w:hAnsi="Times New Roman" w:cs="Times New Roman"/>
        </w:rPr>
        <w:t xml:space="preserve"> oleh </w:t>
      </w:r>
      <w:proofErr w:type="spellStart"/>
      <w:r w:rsidRPr="00345B86">
        <w:rPr>
          <w:rFonts w:ascii="Times New Roman" w:eastAsia="Cambria" w:hAnsi="Times New Roman" w:cs="Times New Roman"/>
        </w:rPr>
        <w:t>tim</w:t>
      </w:r>
      <w:proofErr w:type="spellEnd"/>
      <w:r w:rsidRPr="00345B86">
        <w:rPr>
          <w:rFonts w:ascii="Times New Roman" w:eastAsia="Cambria" w:hAnsi="Times New Roman" w:cs="Times New Roman"/>
        </w:rPr>
        <w:t xml:space="preserve"> KKN BPBD Kota Ambon dan </w:t>
      </w:r>
      <w:proofErr w:type="spellStart"/>
      <w:r w:rsidRPr="00345B86">
        <w:rPr>
          <w:rFonts w:ascii="Times New Roman" w:eastAsia="Cambria" w:hAnsi="Times New Roman" w:cs="Times New Roman"/>
        </w:rPr>
        <w:t>Pihak</w:t>
      </w:r>
      <w:proofErr w:type="spellEnd"/>
      <w:r w:rsidRPr="00345B86">
        <w:rPr>
          <w:rFonts w:ascii="Times New Roman" w:eastAsia="Cambria" w:hAnsi="Times New Roman" w:cs="Times New Roman"/>
        </w:rPr>
        <w:t xml:space="preserve"> BPBD Kota Ambon</w:t>
      </w:r>
    </w:p>
    <w:p w14:paraId="4A29BF4A" w14:textId="3CD005D4" w:rsidR="00590508" w:rsidRPr="00345B86" w:rsidRDefault="00590508" w:rsidP="00BC4999">
      <w:pPr>
        <w:pStyle w:val="ListParagraph"/>
        <w:numPr>
          <w:ilvl w:val="0"/>
          <w:numId w:val="7"/>
        </w:numPr>
        <w:spacing w:line="360" w:lineRule="auto"/>
        <w:jc w:val="both"/>
        <w:rPr>
          <w:rFonts w:ascii="Times New Roman" w:eastAsia="Cambria" w:hAnsi="Times New Roman" w:cs="Times New Roman"/>
        </w:rPr>
      </w:pPr>
      <w:proofErr w:type="spellStart"/>
      <w:r w:rsidRPr="00345B86">
        <w:rPr>
          <w:rFonts w:ascii="Times New Roman" w:eastAsia="Cambria" w:hAnsi="Times New Roman" w:cs="Times New Roman"/>
        </w:rPr>
        <w:t>Pihak</w:t>
      </w:r>
      <w:proofErr w:type="spellEnd"/>
      <w:r w:rsidRPr="00345B86">
        <w:rPr>
          <w:rFonts w:ascii="Times New Roman" w:eastAsia="Cambria" w:hAnsi="Times New Roman" w:cs="Times New Roman"/>
        </w:rPr>
        <w:t xml:space="preserve"> BPBD Kota Ambon yang </w:t>
      </w:r>
      <w:proofErr w:type="spellStart"/>
      <w:r w:rsidRPr="00345B86">
        <w:rPr>
          <w:rFonts w:ascii="Times New Roman" w:eastAsia="Cambria" w:hAnsi="Times New Roman" w:cs="Times New Roman"/>
        </w:rPr>
        <w:t>memfasilitasi</w:t>
      </w:r>
      <w:proofErr w:type="spellEnd"/>
      <w:r w:rsidRPr="00345B86">
        <w:rPr>
          <w:rFonts w:ascii="Times New Roman" w:eastAsia="Cambria" w:hAnsi="Times New Roman" w:cs="Times New Roman"/>
        </w:rPr>
        <w:t xml:space="preserve"> </w:t>
      </w:r>
      <w:proofErr w:type="spellStart"/>
      <w:r w:rsidRPr="00345B86">
        <w:rPr>
          <w:rFonts w:ascii="Times New Roman" w:eastAsia="Cambria" w:hAnsi="Times New Roman" w:cs="Times New Roman"/>
        </w:rPr>
        <w:t>sosialisasi</w:t>
      </w:r>
      <w:proofErr w:type="spellEnd"/>
      <w:r w:rsidRPr="00345B86">
        <w:rPr>
          <w:rFonts w:ascii="Times New Roman" w:eastAsia="Cambria" w:hAnsi="Times New Roman" w:cs="Times New Roman"/>
        </w:rPr>
        <w:t xml:space="preserve"> yang </w:t>
      </w:r>
      <w:proofErr w:type="spellStart"/>
      <w:r w:rsidRPr="00345B86">
        <w:rPr>
          <w:rFonts w:ascii="Times New Roman" w:eastAsia="Cambria" w:hAnsi="Times New Roman" w:cs="Times New Roman"/>
        </w:rPr>
        <w:t>merupakan</w:t>
      </w:r>
      <w:proofErr w:type="spellEnd"/>
      <w:r w:rsidRPr="00345B86">
        <w:rPr>
          <w:rFonts w:ascii="Times New Roman" w:eastAsia="Cambria" w:hAnsi="Times New Roman" w:cs="Times New Roman"/>
        </w:rPr>
        <w:t xml:space="preserve"> program </w:t>
      </w:r>
      <w:proofErr w:type="spellStart"/>
      <w:r w:rsidRPr="00345B86">
        <w:rPr>
          <w:rFonts w:ascii="Times New Roman" w:eastAsia="Cambria" w:hAnsi="Times New Roman" w:cs="Times New Roman"/>
        </w:rPr>
        <w:t>dari</w:t>
      </w:r>
      <w:proofErr w:type="spellEnd"/>
      <w:r w:rsidRPr="00345B86">
        <w:rPr>
          <w:rFonts w:ascii="Times New Roman" w:eastAsia="Cambria" w:hAnsi="Times New Roman" w:cs="Times New Roman"/>
        </w:rPr>
        <w:t xml:space="preserve"> BPBD Kota Ambon dan </w:t>
      </w:r>
      <w:proofErr w:type="spellStart"/>
      <w:r w:rsidRPr="00345B86">
        <w:rPr>
          <w:rFonts w:ascii="Times New Roman" w:eastAsia="Cambria" w:hAnsi="Times New Roman" w:cs="Times New Roman"/>
        </w:rPr>
        <w:t>kerjasama</w:t>
      </w:r>
      <w:proofErr w:type="spellEnd"/>
      <w:r w:rsidRPr="00345B86">
        <w:rPr>
          <w:rFonts w:ascii="Times New Roman" w:eastAsia="Cambria" w:hAnsi="Times New Roman" w:cs="Times New Roman"/>
        </w:rPr>
        <w:t xml:space="preserve"> Tim KKN Program Studi </w:t>
      </w:r>
      <w:proofErr w:type="spellStart"/>
      <w:r w:rsidRPr="00345B86">
        <w:rPr>
          <w:rFonts w:ascii="Times New Roman" w:eastAsia="Cambria" w:hAnsi="Times New Roman" w:cs="Times New Roman"/>
        </w:rPr>
        <w:t>Statistika</w:t>
      </w:r>
      <w:proofErr w:type="spellEnd"/>
      <w:r w:rsidRPr="00345B86">
        <w:rPr>
          <w:rFonts w:ascii="Times New Roman" w:eastAsia="Cambria" w:hAnsi="Times New Roman" w:cs="Times New Roman"/>
        </w:rPr>
        <w:t xml:space="preserve"> Universitas </w:t>
      </w:r>
      <w:proofErr w:type="spellStart"/>
      <w:r w:rsidRPr="00345B86">
        <w:rPr>
          <w:rFonts w:ascii="Times New Roman" w:eastAsia="Cambria" w:hAnsi="Times New Roman" w:cs="Times New Roman"/>
        </w:rPr>
        <w:t>Pattimura</w:t>
      </w:r>
      <w:proofErr w:type="spellEnd"/>
      <w:r w:rsidRPr="00345B86">
        <w:rPr>
          <w:rFonts w:ascii="Times New Roman" w:eastAsia="Cambria" w:hAnsi="Times New Roman" w:cs="Times New Roman"/>
        </w:rPr>
        <w:t>.</w:t>
      </w:r>
    </w:p>
    <w:p w14:paraId="1DBD66C1" w14:textId="77777777" w:rsidR="006700B8" w:rsidRDefault="006700B8" w:rsidP="00BC4999">
      <w:pPr>
        <w:spacing w:line="276" w:lineRule="auto"/>
        <w:jc w:val="both"/>
        <w:rPr>
          <w:rFonts w:ascii="Times New Roman" w:eastAsia="Cambria" w:hAnsi="Times New Roman" w:cs="Times New Roman"/>
          <w:b/>
          <w:sz w:val="26"/>
          <w:szCs w:val="26"/>
        </w:rPr>
      </w:pPr>
    </w:p>
    <w:p w14:paraId="0E688C48" w14:textId="3E38A276" w:rsidR="00E93399" w:rsidRDefault="00996FD2" w:rsidP="00BC4999">
      <w:pPr>
        <w:spacing w:line="276" w:lineRule="auto"/>
        <w:jc w:val="both"/>
        <w:rPr>
          <w:rFonts w:ascii="Times New Roman" w:eastAsia="Cambria" w:hAnsi="Times New Roman" w:cs="Times New Roman"/>
          <w:b/>
          <w:sz w:val="26"/>
          <w:szCs w:val="26"/>
        </w:rPr>
      </w:pPr>
      <w:r w:rsidRPr="004D4CEA">
        <w:rPr>
          <w:rFonts w:ascii="Times New Roman" w:eastAsia="Cambria" w:hAnsi="Times New Roman" w:cs="Times New Roman"/>
          <w:b/>
          <w:sz w:val="26"/>
          <w:szCs w:val="26"/>
        </w:rPr>
        <w:lastRenderedPageBreak/>
        <w:t>D</w:t>
      </w:r>
      <w:r w:rsidR="000A2083">
        <w:rPr>
          <w:rFonts w:ascii="Times New Roman" w:eastAsia="Cambria" w:hAnsi="Times New Roman" w:cs="Times New Roman"/>
          <w:b/>
          <w:sz w:val="26"/>
          <w:szCs w:val="26"/>
        </w:rPr>
        <w:t xml:space="preserve">AFTAR REFERENSI </w:t>
      </w:r>
    </w:p>
    <w:p w14:paraId="26A8F8B1"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proofErr w:type="spellStart"/>
      <w:r w:rsidRPr="00BC4999">
        <w:rPr>
          <w:rFonts w:ascii="Times New Roman" w:hAnsi="Times New Roman" w:cs="Times New Roman"/>
          <w:color w:val="auto"/>
          <w:lang w:val="en-ID" w:eastAsia="en-ID"/>
        </w:rPr>
        <w:t>Ardiningtyas</w:t>
      </w:r>
      <w:proofErr w:type="spellEnd"/>
      <w:r w:rsidRPr="00BC4999">
        <w:rPr>
          <w:rFonts w:ascii="Times New Roman" w:hAnsi="Times New Roman" w:cs="Times New Roman"/>
          <w:color w:val="auto"/>
          <w:lang w:val="en-ID" w:eastAsia="en-ID"/>
        </w:rPr>
        <w:t xml:space="preserve">, M., </w:t>
      </w:r>
      <w:proofErr w:type="spellStart"/>
      <w:r w:rsidRPr="00BC4999">
        <w:rPr>
          <w:rFonts w:ascii="Times New Roman" w:hAnsi="Times New Roman" w:cs="Times New Roman"/>
          <w:color w:val="auto"/>
          <w:lang w:val="en-ID" w:eastAsia="en-ID"/>
        </w:rPr>
        <w:t>Harahap</w:t>
      </w:r>
      <w:proofErr w:type="spellEnd"/>
      <w:r w:rsidRPr="00BC4999">
        <w:rPr>
          <w:rFonts w:ascii="Times New Roman" w:hAnsi="Times New Roman" w:cs="Times New Roman"/>
          <w:color w:val="auto"/>
          <w:lang w:val="en-ID" w:eastAsia="en-ID"/>
        </w:rPr>
        <w:t xml:space="preserve">, T. H., &amp; </w:t>
      </w:r>
      <w:proofErr w:type="spellStart"/>
      <w:r w:rsidRPr="00BC4999">
        <w:rPr>
          <w:rFonts w:ascii="Times New Roman" w:hAnsi="Times New Roman" w:cs="Times New Roman"/>
          <w:color w:val="auto"/>
          <w:lang w:val="en-ID" w:eastAsia="en-ID"/>
        </w:rPr>
        <w:t>Panggabean</w:t>
      </w:r>
      <w:proofErr w:type="spellEnd"/>
      <w:r w:rsidRPr="00BC4999">
        <w:rPr>
          <w:rFonts w:ascii="Times New Roman" w:hAnsi="Times New Roman" w:cs="Times New Roman"/>
          <w:color w:val="auto"/>
          <w:lang w:val="en-ID" w:eastAsia="en-ID"/>
        </w:rPr>
        <w:t xml:space="preserve">, E. M. (2023). </w:t>
      </w:r>
      <w:proofErr w:type="spellStart"/>
      <w:r w:rsidRPr="00BC4999">
        <w:rPr>
          <w:rFonts w:ascii="Times New Roman" w:hAnsi="Times New Roman" w:cs="Times New Roman"/>
          <w:color w:val="auto"/>
          <w:lang w:val="en-ID" w:eastAsia="en-ID"/>
        </w:rPr>
        <w:t>Penerapan</w:t>
      </w:r>
      <w:proofErr w:type="spellEnd"/>
      <w:r w:rsidRPr="00BC4999">
        <w:rPr>
          <w:rFonts w:ascii="Times New Roman" w:hAnsi="Times New Roman" w:cs="Times New Roman"/>
          <w:color w:val="auto"/>
          <w:lang w:val="en-ID" w:eastAsia="en-ID"/>
        </w:rPr>
        <w:t xml:space="preserve"> Teori Piaget </w:t>
      </w:r>
      <w:proofErr w:type="spellStart"/>
      <w:r w:rsidRPr="00BC4999">
        <w:rPr>
          <w:rFonts w:ascii="Times New Roman" w:hAnsi="Times New Roman" w:cs="Times New Roman"/>
          <w:color w:val="auto"/>
          <w:lang w:val="en-ID" w:eastAsia="en-ID"/>
        </w:rPr>
        <w:t>dalam</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Pembelajaran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Matematika</w:t>
      </w:r>
      <w:proofErr w:type="spellEnd"/>
      <w:r w:rsidRPr="00BC4999">
        <w:rPr>
          <w:rFonts w:ascii="Times New Roman" w:hAnsi="Times New Roman" w:cs="Times New Roman"/>
          <w:color w:val="auto"/>
          <w:lang w:val="en-ID" w:eastAsia="en-ID"/>
        </w:rPr>
        <w:t xml:space="preserve"> di </w:t>
      </w:r>
      <w:proofErr w:type="spellStart"/>
      <w:r w:rsidRPr="00BC4999">
        <w:rPr>
          <w:rFonts w:ascii="Times New Roman" w:hAnsi="Times New Roman" w:cs="Times New Roman"/>
          <w:color w:val="auto"/>
          <w:lang w:val="en-ID" w:eastAsia="en-ID"/>
        </w:rPr>
        <w:t>Sekolah</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Menengah</w:t>
      </w:r>
      <w:proofErr w:type="spellEnd"/>
      <w:r w:rsidRPr="00BC4999">
        <w:rPr>
          <w:rFonts w:ascii="Times New Roman" w:hAnsi="Times New Roman" w:cs="Times New Roman"/>
          <w:color w:val="auto"/>
          <w:lang w:val="en-ID" w:eastAsia="en-ID"/>
        </w:rPr>
        <w:t xml:space="preserve"> Atas: Studi Kasus di </w:t>
      </w:r>
      <w:proofErr w:type="spellStart"/>
      <w:r w:rsidRPr="00BC4999">
        <w:rPr>
          <w:rFonts w:ascii="Times New Roman" w:hAnsi="Times New Roman" w:cs="Times New Roman"/>
          <w:color w:val="auto"/>
          <w:lang w:val="en-ID" w:eastAsia="en-ID"/>
        </w:rPr>
        <w:t>Sekolah</w:t>
      </w:r>
      <w:proofErr w:type="spellEnd"/>
      <w:r w:rsidRPr="00BC4999">
        <w:rPr>
          <w:rFonts w:ascii="Times New Roman" w:hAnsi="Times New Roman" w:cs="Times New Roman"/>
          <w:color w:val="auto"/>
          <w:lang w:val="en-ID" w:eastAsia="en-ID"/>
        </w:rPr>
        <w:t xml:space="preserve"> SMA Negeri 3 Medan. </w:t>
      </w:r>
      <w:r w:rsidRPr="00BC4999">
        <w:rPr>
          <w:rFonts w:ascii="Times New Roman" w:hAnsi="Times New Roman" w:cs="Times New Roman"/>
          <w:i/>
          <w:iCs/>
          <w:color w:val="auto"/>
          <w:lang w:val="en-ID" w:eastAsia="en-ID"/>
        </w:rPr>
        <w:t xml:space="preserve">Tut </w:t>
      </w:r>
      <w:proofErr w:type="spellStart"/>
      <w:r w:rsidRPr="00BC4999">
        <w:rPr>
          <w:rFonts w:ascii="Times New Roman" w:hAnsi="Times New Roman" w:cs="Times New Roman"/>
          <w:i/>
          <w:iCs/>
          <w:color w:val="auto"/>
          <w:lang w:val="en-ID" w:eastAsia="en-ID"/>
        </w:rPr>
        <w:t>Wuri</w:t>
      </w:r>
      <w:proofErr w:type="spellEnd"/>
      <w:r w:rsidRPr="00BC4999">
        <w:rPr>
          <w:rFonts w:ascii="Times New Roman" w:hAnsi="Times New Roman" w:cs="Times New Roman"/>
          <w:i/>
          <w:iCs/>
          <w:color w:val="auto"/>
          <w:lang w:val="en-ID" w:eastAsia="en-ID"/>
        </w:rPr>
        <w:t xml:space="preserve"> </w:t>
      </w:r>
      <w:proofErr w:type="spellStart"/>
      <w:proofErr w:type="gramStart"/>
      <w:r w:rsidRPr="00BC4999">
        <w:rPr>
          <w:rFonts w:ascii="Times New Roman" w:hAnsi="Times New Roman" w:cs="Times New Roman"/>
          <w:i/>
          <w:iCs/>
          <w:color w:val="auto"/>
          <w:lang w:val="en-ID" w:eastAsia="en-ID"/>
        </w:rPr>
        <w:t>Handayani</w:t>
      </w:r>
      <w:proofErr w:type="spellEnd"/>
      <w:r w:rsidRPr="00BC4999">
        <w:rPr>
          <w:rFonts w:ascii="Times New Roman" w:hAnsi="Times New Roman" w:cs="Times New Roman"/>
          <w:i/>
          <w:iCs/>
          <w:color w:val="auto"/>
          <w:lang w:val="en-ID" w:eastAsia="en-ID"/>
        </w:rPr>
        <w:t> :</w:t>
      </w:r>
      <w:proofErr w:type="gramEnd"/>
      <w:r w:rsidRPr="00BC4999">
        <w:rPr>
          <w:rFonts w:ascii="Times New Roman" w:hAnsi="Times New Roman" w:cs="Times New Roman"/>
          <w:i/>
          <w:iCs/>
          <w:color w:val="auto"/>
          <w:lang w:val="en-ID" w:eastAsia="en-ID"/>
        </w:rPr>
        <w:t xml:space="preserve"> </w:t>
      </w:r>
      <w:proofErr w:type="spellStart"/>
      <w:r w:rsidRPr="00BC4999">
        <w:rPr>
          <w:rFonts w:ascii="Times New Roman" w:hAnsi="Times New Roman" w:cs="Times New Roman"/>
          <w:i/>
          <w:iCs/>
          <w:color w:val="auto"/>
          <w:lang w:val="en-ID" w:eastAsia="en-ID"/>
        </w:rPr>
        <w:t>Jurnal</w:t>
      </w:r>
      <w:proofErr w:type="spellEnd"/>
      <w:r w:rsidRPr="00BC4999">
        <w:rPr>
          <w:rFonts w:ascii="Times New Roman" w:hAnsi="Times New Roman" w:cs="Times New Roman"/>
          <w:i/>
          <w:iCs/>
          <w:color w:val="auto"/>
          <w:lang w:val="en-ID" w:eastAsia="en-ID"/>
        </w:rPr>
        <w:t xml:space="preserve"> </w:t>
      </w:r>
      <w:proofErr w:type="spellStart"/>
      <w:r w:rsidRPr="00BC4999">
        <w:rPr>
          <w:rFonts w:ascii="Times New Roman" w:hAnsi="Times New Roman" w:cs="Times New Roman"/>
          <w:i/>
          <w:iCs/>
          <w:color w:val="auto"/>
          <w:lang w:val="en-ID" w:eastAsia="en-ID"/>
        </w:rPr>
        <w:t>Keguruan</w:t>
      </w:r>
      <w:proofErr w:type="spellEnd"/>
      <w:r w:rsidRPr="00BC4999">
        <w:rPr>
          <w:rFonts w:ascii="Times New Roman" w:hAnsi="Times New Roman" w:cs="Times New Roman"/>
          <w:i/>
          <w:iCs/>
          <w:color w:val="auto"/>
          <w:lang w:val="en-ID" w:eastAsia="en-ID"/>
        </w:rPr>
        <w:t xml:space="preserve"> Dan </w:t>
      </w:r>
      <w:proofErr w:type="spellStart"/>
      <w:r w:rsidRPr="00BC4999">
        <w:rPr>
          <w:rFonts w:ascii="Times New Roman" w:hAnsi="Times New Roman" w:cs="Times New Roman"/>
          <w:i/>
          <w:iCs/>
          <w:color w:val="auto"/>
          <w:lang w:val="en-ID" w:eastAsia="en-ID"/>
        </w:rPr>
        <w:t>Ilmu</w:t>
      </w:r>
      <w:proofErr w:type="spellEnd"/>
      <w:r w:rsidRPr="00BC4999">
        <w:rPr>
          <w:rFonts w:ascii="Times New Roman" w:hAnsi="Times New Roman" w:cs="Times New Roman"/>
          <w:i/>
          <w:iCs/>
          <w:color w:val="auto"/>
          <w:lang w:val="en-ID" w:eastAsia="en-ID"/>
        </w:rPr>
        <w:t xml:space="preserve"> Pendidikan</w:t>
      </w:r>
      <w:r w:rsidRPr="00BC4999">
        <w:rPr>
          <w:rFonts w:ascii="Times New Roman" w:hAnsi="Times New Roman" w:cs="Times New Roman"/>
          <w:color w:val="auto"/>
          <w:lang w:val="en-ID" w:eastAsia="en-ID"/>
        </w:rPr>
        <w:t xml:space="preserve">, 2(2), 66–71. </w:t>
      </w:r>
      <w:hyperlink r:id="rId15" w:tgtFrame="_blank" w:history="1">
        <w:r w:rsidRPr="00BC4999">
          <w:rPr>
            <w:rFonts w:ascii="Times New Roman" w:hAnsi="Times New Roman" w:cs="Times New Roman"/>
            <w:color w:val="0000FF"/>
            <w:u w:val="single"/>
            <w:lang w:val="en-ID" w:eastAsia="en-ID"/>
          </w:rPr>
          <w:t>https://doi.org/10.59086/jkip.v2i2.294</w:t>
        </w:r>
      </w:hyperlink>
    </w:p>
    <w:p w14:paraId="3B5971FF"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proofErr w:type="spellStart"/>
      <w:r w:rsidRPr="00BC4999">
        <w:rPr>
          <w:rFonts w:ascii="Times New Roman" w:hAnsi="Times New Roman" w:cs="Times New Roman"/>
          <w:color w:val="auto"/>
          <w:lang w:val="en-ID" w:eastAsia="en-ID"/>
        </w:rPr>
        <w:t>Buteikienė</w:t>
      </w:r>
      <w:proofErr w:type="spellEnd"/>
      <w:r w:rsidRPr="00BC4999">
        <w:rPr>
          <w:rFonts w:ascii="Times New Roman" w:hAnsi="Times New Roman" w:cs="Times New Roman"/>
          <w:color w:val="auto"/>
          <w:lang w:val="en-ID" w:eastAsia="en-ID"/>
        </w:rPr>
        <w:t xml:space="preserve">, A. (2008). </w:t>
      </w:r>
      <w:proofErr w:type="spellStart"/>
      <w:r w:rsidRPr="00BC4999">
        <w:rPr>
          <w:rFonts w:ascii="Times New Roman" w:hAnsi="Times New Roman" w:cs="Times New Roman"/>
          <w:color w:val="auto"/>
          <w:lang w:val="en-ID" w:eastAsia="en-ID"/>
        </w:rPr>
        <w:t>Peraturan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Pemerintah</w:t>
      </w:r>
      <w:proofErr w:type="spellEnd"/>
      <w:r w:rsidRPr="00BC4999">
        <w:rPr>
          <w:rFonts w:ascii="Times New Roman" w:hAnsi="Times New Roman" w:cs="Times New Roman"/>
          <w:color w:val="auto"/>
          <w:lang w:val="en-ID" w:eastAsia="en-ID"/>
        </w:rPr>
        <w:t xml:space="preserve"> Republik Indonesia </w:t>
      </w:r>
      <w:proofErr w:type="spellStart"/>
      <w:r w:rsidRPr="00BC4999">
        <w:rPr>
          <w:rFonts w:ascii="Times New Roman" w:hAnsi="Times New Roman" w:cs="Times New Roman"/>
          <w:color w:val="auto"/>
          <w:lang w:val="en-ID" w:eastAsia="en-ID"/>
        </w:rPr>
        <w:t>Nomor</w:t>
      </w:r>
      <w:proofErr w:type="spellEnd"/>
      <w:r w:rsidRPr="00BC4999">
        <w:rPr>
          <w:rFonts w:ascii="Times New Roman" w:hAnsi="Times New Roman" w:cs="Times New Roman"/>
          <w:color w:val="auto"/>
          <w:lang w:val="en-ID" w:eastAsia="en-ID"/>
        </w:rPr>
        <w:t xml:space="preserve"> 21 </w:t>
      </w:r>
      <w:proofErr w:type="spellStart"/>
      <w:r w:rsidRPr="00BC4999">
        <w:rPr>
          <w:rFonts w:ascii="Times New Roman" w:hAnsi="Times New Roman" w:cs="Times New Roman"/>
          <w:color w:val="auto"/>
          <w:lang w:val="en-ID" w:eastAsia="en-ID"/>
        </w:rPr>
        <w:t>Tahun</w:t>
      </w:r>
      <w:proofErr w:type="spellEnd"/>
      <w:r w:rsidRPr="00BC4999">
        <w:rPr>
          <w:rFonts w:ascii="Times New Roman" w:hAnsi="Times New Roman" w:cs="Times New Roman"/>
          <w:color w:val="auto"/>
          <w:lang w:val="en-ID" w:eastAsia="en-ID"/>
        </w:rPr>
        <w:t xml:space="preserve"> 2008 </w:t>
      </w:r>
      <w:proofErr w:type="spellStart"/>
      <w:r w:rsidRPr="00BC4999">
        <w:rPr>
          <w:rFonts w:ascii="Times New Roman" w:hAnsi="Times New Roman" w:cs="Times New Roman"/>
          <w:color w:val="auto"/>
          <w:lang w:val="en-ID" w:eastAsia="en-ID"/>
        </w:rPr>
        <w:t>Tentang</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Penyelenggaraan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Penanggulangan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Bencana</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i/>
          <w:iCs/>
          <w:color w:val="auto"/>
          <w:lang w:val="en-ID" w:eastAsia="en-ID"/>
        </w:rPr>
        <w:t>Peraturan</w:t>
      </w:r>
      <w:proofErr w:type="spellEnd"/>
      <w:r w:rsidRPr="00BC4999">
        <w:rPr>
          <w:rFonts w:ascii="Times New Roman" w:hAnsi="Times New Roman" w:cs="Times New Roman"/>
          <w:i/>
          <w:iCs/>
          <w:color w:val="auto"/>
          <w:lang w:val="en-ID" w:eastAsia="en-ID"/>
        </w:rPr>
        <w:t xml:space="preserve"> </w:t>
      </w:r>
      <w:proofErr w:type="spellStart"/>
      <w:r w:rsidRPr="00BC4999">
        <w:rPr>
          <w:rFonts w:ascii="Times New Roman" w:hAnsi="Times New Roman" w:cs="Times New Roman"/>
          <w:i/>
          <w:iCs/>
          <w:color w:val="auto"/>
          <w:lang w:val="en-ID" w:eastAsia="en-ID"/>
        </w:rPr>
        <w:t>Pemerintah</w:t>
      </w:r>
      <w:proofErr w:type="spellEnd"/>
      <w:r w:rsidRPr="00BC4999">
        <w:rPr>
          <w:rFonts w:ascii="Times New Roman" w:hAnsi="Times New Roman" w:cs="Times New Roman"/>
          <w:color w:val="auto"/>
          <w:lang w:val="en-ID" w:eastAsia="en-ID"/>
        </w:rPr>
        <w:t>, 61–64.</w:t>
      </w:r>
    </w:p>
    <w:p w14:paraId="7177195A"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r w:rsidRPr="00BC4999">
        <w:rPr>
          <w:rFonts w:ascii="Times New Roman" w:hAnsi="Times New Roman" w:cs="Times New Roman"/>
          <w:color w:val="auto"/>
          <w:lang w:val="en-ID" w:eastAsia="en-ID"/>
        </w:rPr>
        <w:t xml:space="preserve">Cahyo, F. D., Ihsan, F., </w:t>
      </w:r>
      <w:proofErr w:type="spellStart"/>
      <w:r w:rsidRPr="00BC4999">
        <w:rPr>
          <w:rFonts w:ascii="Times New Roman" w:hAnsi="Times New Roman" w:cs="Times New Roman"/>
          <w:color w:val="auto"/>
          <w:lang w:val="en-ID" w:eastAsia="en-ID"/>
        </w:rPr>
        <w:t>Roulita</w:t>
      </w:r>
      <w:proofErr w:type="spellEnd"/>
      <w:r w:rsidRPr="00BC4999">
        <w:rPr>
          <w:rFonts w:ascii="Times New Roman" w:hAnsi="Times New Roman" w:cs="Times New Roman"/>
          <w:color w:val="auto"/>
          <w:lang w:val="en-ID" w:eastAsia="en-ID"/>
        </w:rPr>
        <w:t xml:space="preserve">, R., </w:t>
      </w:r>
      <w:proofErr w:type="spellStart"/>
      <w:r w:rsidRPr="00BC4999">
        <w:rPr>
          <w:rFonts w:ascii="Times New Roman" w:hAnsi="Times New Roman" w:cs="Times New Roman"/>
          <w:color w:val="auto"/>
          <w:lang w:val="en-ID" w:eastAsia="en-ID"/>
        </w:rPr>
        <w:t>Wijayanti</w:t>
      </w:r>
      <w:proofErr w:type="spellEnd"/>
      <w:r w:rsidRPr="00BC4999">
        <w:rPr>
          <w:rFonts w:ascii="Times New Roman" w:hAnsi="Times New Roman" w:cs="Times New Roman"/>
          <w:color w:val="auto"/>
          <w:lang w:val="en-ID" w:eastAsia="en-ID"/>
        </w:rPr>
        <w:t xml:space="preserve">, N., &amp; Mirwanti, R. (2023). </w:t>
      </w:r>
      <w:proofErr w:type="spellStart"/>
      <w:r w:rsidRPr="00BC4999">
        <w:rPr>
          <w:rFonts w:ascii="Times New Roman" w:hAnsi="Times New Roman" w:cs="Times New Roman"/>
          <w:color w:val="auto"/>
          <w:lang w:val="en-ID" w:eastAsia="en-ID"/>
        </w:rPr>
        <w:t>Kesiapsiagaan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Bencana</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Gempa</w:t>
      </w:r>
      <w:proofErr w:type="spellEnd"/>
      <w:r w:rsidRPr="00BC4999">
        <w:rPr>
          <w:rFonts w:ascii="Times New Roman" w:hAnsi="Times New Roman" w:cs="Times New Roman"/>
          <w:color w:val="auto"/>
          <w:lang w:val="en-ID" w:eastAsia="en-ID"/>
        </w:rPr>
        <w:t xml:space="preserve"> Bumi Dalam </w:t>
      </w:r>
      <w:proofErr w:type="spellStart"/>
      <w:r w:rsidRPr="00BC4999">
        <w:rPr>
          <w:rFonts w:ascii="Times New Roman" w:hAnsi="Times New Roman" w:cs="Times New Roman"/>
          <w:color w:val="auto"/>
          <w:lang w:val="en-ID" w:eastAsia="en-ID"/>
        </w:rPr>
        <w:t>Keperawatan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Tinjauan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Penelitian</w:t>
      </w:r>
      <w:proofErr w:type="spellEnd"/>
      <w:r w:rsidRPr="00BC4999">
        <w:rPr>
          <w:rFonts w:ascii="Times New Roman" w:hAnsi="Times New Roman" w:cs="Times New Roman"/>
          <w:color w:val="auto"/>
          <w:lang w:val="en-ID" w:eastAsia="en-ID"/>
        </w:rPr>
        <w:t xml:space="preserve">. </w:t>
      </w:r>
      <w:r w:rsidRPr="00BC4999">
        <w:rPr>
          <w:rFonts w:ascii="Times New Roman" w:hAnsi="Times New Roman" w:cs="Times New Roman"/>
          <w:i/>
          <w:iCs/>
          <w:color w:val="auto"/>
          <w:lang w:val="en-ID" w:eastAsia="en-ID"/>
        </w:rPr>
        <w:t>JPP (</w:t>
      </w:r>
      <w:proofErr w:type="spellStart"/>
      <w:r w:rsidRPr="00BC4999">
        <w:rPr>
          <w:rFonts w:ascii="Times New Roman" w:hAnsi="Times New Roman" w:cs="Times New Roman"/>
          <w:i/>
          <w:iCs/>
          <w:color w:val="auto"/>
          <w:lang w:val="en-ID" w:eastAsia="en-ID"/>
        </w:rPr>
        <w:t>Jurnal</w:t>
      </w:r>
      <w:proofErr w:type="spellEnd"/>
      <w:r w:rsidRPr="00BC4999">
        <w:rPr>
          <w:rFonts w:ascii="Times New Roman" w:hAnsi="Times New Roman" w:cs="Times New Roman"/>
          <w:i/>
          <w:iCs/>
          <w:color w:val="auto"/>
          <w:lang w:val="en-ID" w:eastAsia="en-ID"/>
        </w:rPr>
        <w:t xml:space="preserve"> Kesehatan </w:t>
      </w:r>
      <w:proofErr w:type="spellStart"/>
      <w:r w:rsidRPr="00BC4999">
        <w:rPr>
          <w:rFonts w:ascii="Times New Roman" w:hAnsi="Times New Roman" w:cs="Times New Roman"/>
          <w:i/>
          <w:iCs/>
          <w:color w:val="auto"/>
          <w:lang w:val="en-ID" w:eastAsia="en-ID"/>
        </w:rPr>
        <w:t>Poltekkes</w:t>
      </w:r>
      <w:proofErr w:type="spellEnd"/>
      <w:r w:rsidRPr="00BC4999">
        <w:rPr>
          <w:rFonts w:ascii="Times New Roman" w:hAnsi="Times New Roman" w:cs="Times New Roman"/>
          <w:i/>
          <w:iCs/>
          <w:color w:val="auto"/>
          <w:lang w:val="en-ID" w:eastAsia="en-ID"/>
        </w:rPr>
        <w:t xml:space="preserve"> Palembang)</w:t>
      </w:r>
      <w:r w:rsidRPr="00BC4999">
        <w:rPr>
          <w:rFonts w:ascii="Times New Roman" w:hAnsi="Times New Roman" w:cs="Times New Roman"/>
          <w:color w:val="auto"/>
          <w:lang w:val="en-ID" w:eastAsia="en-ID"/>
        </w:rPr>
        <w:t xml:space="preserve">, 18(1), 87–94. </w:t>
      </w:r>
      <w:hyperlink r:id="rId16" w:tgtFrame="_blank" w:history="1">
        <w:r w:rsidRPr="00BC4999">
          <w:rPr>
            <w:rFonts w:ascii="Times New Roman" w:hAnsi="Times New Roman" w:cs="Times New Roman"/>
            <w:color w:val="0000FF"/>
            <w:u w:val="single"/>
            <w:lang w:val="en-ID" w:eastAsia="en-ID"/>
          </w:rPr>
          <w:t>https://doi.org/10.36086/jpp.v18i1.1525</w:t>
        </w:r>
      </w:hyperlink>
    </w:p>
    <w:p w14:paraId="01148A1C"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proofErr w:type="spellStart"/>
      <w:r w:rsidRPr="00BC4999">
        <w:rPr>
          <w:rFonts w:ascii="Times New Roman" w:hAnsi="Times New Roman" w:cs="Times New Roman"/>
          <w:color w:val="auto"/>
          <w:lang w:val="en-ID" w:eastAsia="en-ID"/>
        </w:rPr>
        <w:t>Moridu</w:t>
      </w:r>
      <w:proofErr w:type="spellEnd"/>
      <w:r w:rsidRPr="00BC4999">
        <w:rPr>
          <w:rFonts w:ascii="Times New Roman" w:hAnsi="Times New Roman" w:cs="Times New Roman"/>
          <w:color w:val="auto"/>
          <w:lang w:val="en-ID" w:eastAsia="en-ID"/>
        </w:rPr>
        <w:t xml:space="preserve">, I., Ari </w:t>
      </w:r>
      <w:proofErr w:type="spellStart"/>
      <w:r w:rsidRPr="00BC4999">
        <w:rPr>
          <w:rFonts w:ascii="Times New Roman" w:hAnsi="Times New Roman" w:cs="Times New Roman"/>
          <w:color w:val="auto"/>
          <w:lang w:val="en-ID" w:eastAsia="en-ID"/>
        </w:rPr>
        <w:t>Purwanti</w:t>
      </w:r>
      <w:proofErr w:type="spellEnd"/>
      <w:r w:rsidRPr="00BC4999">
        <w:rPr>
          <w:rFonts w:ascii="Times New Roman" w:hAnsi="Times New Roman" w:cs="Times New Roman"/>
          <w:color w:val="auto"/>
          <w:lang w:val="en-ID" w:eastAsia="en-ID"/>
        </w:rPr>
        <w:t xml:space="preserve"> Melinda, Rahmad Fajar </w:t>
      </w:r>
      <w:proofErr w:type="spellStart"/>
      <w:r w:rsidRPr="00BC4999">
        <w:rPr>
          <w:rFonts w:ascii="Times New Roman" w:hAnsi="Times New Roman" w:cs="Times New Roman"/>
          <w:color w:val="auto"/>
          <w:lang w:val="en-ID" w:eastAsia="en-ID"/>
        </w:rPr>
        <w:t>Sidik</w:t>
      </w:r>
      <w:proofErr w:type="spellEnd"/>
      <w:r w:rsidRPr="00BC4999">
        <w:rPr>
          <w:rFonts w:ascii="Times New Roman" w:hAnsi="Times New Roman" w:cs="Times New Roman"/>
          <w:color w:val="auto"/>
          <w:lang w:val="en-ID" w:eastAsia="en-ID"/>
        </w:rPr>
        <w:t xml:space="preserve">, &amp; </w:t>
      </w:r>
      <w:proofErr w:type="spellStart"/>
      <w:r w:rsidRPr="00BC4999">
        <w:rPr>
          <w:rFonts w:ascii="Times New Roman" w:hAnsi="Times New Roman" w:cs="Times New Roman"/>
          <w:color w:val="auto"/>
          <w:lang w:val="en-ID" w:eastAsia="en-ID"/>
        </w:rPr>
        <w:t>Asfahani</w:t>
      </w:r>
      <w:proofErr w:type="spellEnd"/>
      <w:r w:rsidRPr="00BC4999">
        <w:rPr>
          <w:rFonts w:ascii="Times New Roman" w:hAnsi="Times New Roman" w:cs="Times New Roman"/>
          <w:color w:val="auto"/>
          <w:lang w:val="en-ID" w:eastAsia="en-ID"/>
        </w:rPr>
        <w:t xml:space="preserve">. (2023). </w:t>
      </w:r>
      <w:proofErr w:type="spellStart"/>
      <w:r w:rsidRPr="00BC4999">
        <w:rPr>
          <w:rFonts w:ascii="Times New Roman" w:hAnsi="Times New Roman" w:cs="Times New Roman"/>
          <w:color w:val="auto"/>
          <w:lang w:val="en-ID" w:eastAsia="en-ID"/>
        </w:rPr>
        <w:t>Edukasi</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Keberlanjutan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Lingkungan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Melalui</w:t>
      </w:r>
      <w:proofErr w:type="spellEnd"/>
      <w:r w:rsidRPr="00BC4999">
        <w:rPr>
          <w:rFonts w:ascii="Times New Roman" w:hAnsi="Times New Roman" w:cs="Times New Roman"/>
          <w:color w:val="auto"/>
          <w:lang w:val="en-ID" w:eastAsia="en-ID"/>
        </w:rPr>
        <w:t xml:space="preserve"> Program </w:t>
      </w:r>
      <w:proofErr w:type="spellStart"/>
      <w:r w:rsidRPr="00BC4999">
        <w:rPr>
          <w:rFonts w:ascii="Times New Roman" w:hAnsi="Times New Roman" w:cs="Times New Roman"/>
          <w:color w:val="auto"/>
          <w:lang w:val="en-ID" w:eastAsia="en-ID"/>
        </w:rPr>
        <w:t>Komunitas</w:t>
      </w:r>
      <w:proofErr w:type="spellEnd"/>
      <w:r w:rsidRPr="00BC4999">
        <w:rPr>
          <w:rFonts w:ascii="Times New Roman" w:hAnsi="Times New Roman" w:cs="Times New Roman"/>
          <w:color w:val="auto"/>
          <w:lang w:val="en-ID" w:eastAsia="en-ID"/>
        </w:rPr>
        <w:t xml:space="preserve"> Hijau </w:t>
      </w:r>
      <w:proofErr w:type="spellStart"/>
      <w:r w:rsidRPr="00BC4999">
        <w:rPr>
          <w:rFonts w:ascii="Times New Roman" w:hAnsi="Times New Roman" w:cs="Times New Roman"/>
          <w:color w:val="auto"/>
          <w:lang w:val="en-ID" w:eastAsia="en-ID"/>
        </w:rPr>
        <w:t>Untuk</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Menginspirasi</w:t>
      </w:r>
      <w:proofErr w:type="spellEnd"/>
      <w:r w:rsidRPr="00BC4999">
        <w:rPr>
          <w:rFonts w:ascii="Times New Roman" w:hAnsi="Times New Roman" w:cs="Times New Roman"/>
          <w:color w:val="auto"/>
          <w:lang w:val="en-ID" w:eastAsia="en-ID"/>
        </w:rPr>
        <w:t xml:space="preserve"> Aksi Bersama. </w:t>
      </w:r>
      <w:proofErr w:type="spellStart"/>
      <w:r w:rsidRPr="00BC4999">
        <w:rPr>
          <w:rFonts w:ascii="Times New Roman" w:hAnsi="Times New Roman" w:cs="Times New Roman"/>
          <w:i/>
          <w:iCs/>
          <w:color w:val="auto"/>
          <w:lang w:val="en-ID" w:eastAsia="en-ID"/>
        </w:rPr>
        <w:t>Communnity</w:t>
      </w:r>
      <w:proofErr w:type="spellEnd"/>
      <w:r w:rsidRPr="00BC4999">
        <w:rPr>
          <w:rFonts w:ascii="Times New Roman" w:hAnsi="Times New Roman" w:cs="Times New Roman"/>
          <w:i/>
          <w:iCs/>
          <w:color w:val="auto"/>
          <w:lang w:val="en-ID" w:eastAsia="en-ID"/>
        </w:rPr>
        <w:t xml:space="preserve"> Development Journal</w:t>
      </w:r>
      <w:r w:rsidRPr="00BC4999">
        <w:rPr>
          <w:rFonts w:ascii="Times New Roman" w:hAnsi="Times New Roman" w:cs="Times New Roman"/>
          <w:color w:val="auto"/>
          <w:lang w:val="en-ID" w:eastAsia="en-ID"/>
        </w:rPr>
        <w:t xml:space="preserve">, 4(4), 7121–7128. </w:t>
      </w:r>
      <w:hyperlink r:id="rId17" w:tgtFrame="_blank" w:history="1">
        <w:r w:rsidRPr="00BC4999">
          <w:rPr>
            <w:rFonts w:ascii="Times New Roman" w:hAnsi="Times New Roman" w:cs="Times New Roman"/>
            <w:color w:val="0000FF"/>
            <w:u w:val="single"/>
            <w:lang w:val="en-ID" w:eastAsia="en-ID"/>
          </w:rPr>
          <w:t>https://journal.universitaspahlawan.ac.id/index.php/cdj/article/view/18699</w:t>
        </w:r>
      </w:hyperlink>
    </w:p>
    <w:p w14:paraId="0C0303C1"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proofErr w:type="spellStart"/>
      <w:r w:rsidRPr="00BC4999">
        <w:rPr>
          <w:rFonts w:ascii="Times New Roman" w:hAnsi="Times New Roman" w:cs="Times New Roman"/>
          <w:color w:val="auto"/>
          <w:lang w:val="en-ID" w:eastAsia="en-ID"/>
        </w:rPr>
        <w:t>Paramesti</w:t>
      </w:r>
      <w:proofErr w:type="spellEnd"/>
      <w:r w:rsidRPr="00BC4999">
        <w:rPr>
          <w:rFonts w:ascii="Times New Roman" w:hAnsi="Times New Roman" w:cs="Times New Roman"/>
          <w:color w:val="auto"/>
          <w:lang w:val="en-ID" w:eastAsia="en-ID"/>
        </w:rPr>
        <w:t xml:space="preserve">, C. A. (2011). </w:t>
      </w:r>
      <w:proofErr w:type="spellStart"/>
      <w:r w:rsidRPr="00BC4999">
        <w:rPr>
          <w:rFonts w:ascii="Times New Roman" w:hAnsi="Times New Roman" w:cs="Times New Roman"/>
          <w:color w:val="auto"/>
          <w:lang w:val="en-ID" w:eastAsia="en-ID"/>
        </w:rPr>
        <w:t>Kesiapsiagaan</w:t>
      </w:r>
      <w:proofErr w:type="spellEnd"/>
      <w:r w:rsidRPr="00BC4999">
        <w:rPr>
          <w:rFonts w:ascii="Times New Roman" w:hAnsi="Times New Roman" w:cs="Times New Roman"/>
          <w:color w:val="auto"/>
          <w:lang w:val="en-ID" w:eastAsia="en-ID"/>
        </w:rPr>
        <w:t xml:space="preserve"> Masyarakat Kawasan </w:t>
      </w:r>
      <w:proofErr w:type="spellStart"/>
      <w:r w:rsidRPr="00BC4999">
        <w:rPr>
          <w:rFonts w:ascii="Times New Roman" w:hAnsi="Times New Roman" w:cs="Times New Roman"/>
          <w:color w:val="auto"/>
          <w:lang w:val="en-ID" w:eastAsia="en-ID"/>
        </w:rPr>
        <w:t>Teluk</w:t>
      </w:r>
      <w:proofErr w:type="spellEnd"/>
      <w:r w:rsidRPr="00BC4999">
        <w:rPr>
          <w:rFonts w:ascii="Times New Roman" w:hAnsi="Times New Roman" w:cs="Times New Roman"/>
          <w:color w:val="auto"/>
          <w:lang w:val="en-ID" w:eastAsia="en-ID"/>
        </w:rPr>
        <w:t xml:space="preserve"> Pelabuhan Ratu </w:t>
      </w:r>
      <w:proofErr w:type="spellStart"/>
      <w:r w:rsidRPr="00BC4999">
        <w:rPr>
          <w:rFonts w:ascii="Times New Roman" w:hAnsi="Times New Roman" w:cs="Times New Roman"/>
          <w:color w:val="auto"/>
          <w:lang w:val="en-ID" w:eastAsia="en-ID"/>
        </w:rPr>
        <w:t>Terhadap</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Bencana</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Gempa</w:t>
      </w:r>
      <w:proofErr w:type="spellEnd"/>
      <w:r w:rsidRPr="00BC4999">
        <w:rPr>
          <w:rFonts w:ascii="Times New Roman" w:hAnsi="Times New Roman" w:cs="Times New Roman"/>
          <w:color w:val="auto"/>
          <w:lang w:val="en-ID" w:eastAsia="en-ID"/>
        </w:rPr>
        <w:t xml:space="preserve"> Bumi dan Tsunami. </w:t>
      </w:r>
      <w:r w:rsidRPr="00BC4999">
        <w:rPr>
          <w:rFonts w:ascii="Times New Roman" w:hAnsi="Times New Roman" w:cs="Times New Roman"/>
          <w:i/>
          <w:iCs/>
          <w:color w:val="auto"/>
          <w:lang w:val="en-ID" w:eastAsia="en-ID"/>
        </w:rPr>
        <w:t>Journal of Regional and City Planning</w:t>
      </w:r>
      <w:r w:rsidRPr="00BC4999">
        <w:rPr>
          <w:rFonts w:ascii="Times New Roman" w:hAnsi="Times New Roman" w:cs="Times New Roman"/>
          <w:color w:val="auto"/>
          <w:lang w:val="en-ID" w:eastAsia="en-ID"/>
        </w:rPr>
        <w:t xml:space="preserve">, 22(2), 113. </w:t>
      </w:r>
      <w:hyperlink r:id="rId18" w:tgtFrame="_blank" w:history="1">
        <w:r w:rsidRPr="00BC4999">
          <w:rPr>
            <w:rFonts w:ascii="Times New Roman" w:hAnsi="Times New Roman" w:cs="Times New Roman"/>
            <w:color w:val="0000FF"/>
            <w:u w:val="single"/>
            <w:lang w:val="en-ID" w:eastAsia="en-ID"/>
          </w:rPr>
          <w:t>https://doi.org/10.5614/jpwk.2011.22.2.3</w:t>
        </w:r>
      </w:hyperlink>
    </w:p>
    <w:p w14:paraId="6AB3C3B3"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r w:rsidRPr="00BC4999">
        <w:rPr>
          <w:rFonts w:ascii="Times New Roman" w:hAnsi="Times New Roman" w:cs="Times New Roman"/>
          <w:color w:val="auto"/>
          <w:lang w:val="en-ID" w:eastAsia="en-ID"/>
        </w:rPr>
        <w:t xml:space="preserve">Rifai, M. H. (2018). </w:t>
      </w:r>
      <w:proofErr w:type="spellStart"/>
      <w:r w:rsidRPr="00BC4999">
        <w:rPr>
          <w:rFonts w:ascii="Times New Roman" w:hAnsi="Times New Roman" w:cs="Times New Roman"/>
          <w:color w:val="auto"/>
          <w:lang w:val="en-ID" w:eastAsia="en-ID"/>
        </w:rPr>
        <w:t>Pengaruh</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Penggunaan</w:t>
      </w:r>
      <w:proofErr w:type="spellEnd"/>
      <w:r w:rsidRPr="00BC4999">
        <w:rPr>
          <w:rFonts w:ascii="Times New Roman" w:hAnsi="Times New Roman" w:cs="Times New Roman"/>
          <w:color w:val="auto"/>
          <w:lang w:val="en-ID" w:eastAsia="en-ID"/>
        </w:rPr>
        <w:t xml:space="preserve"> Media Audio Visual </w:t>
      </w:r>
      <w:proofErr w:type="spellStart"/>
      <w:r w:rsidRPr="00BC4999">
        <w:rPr>
          <w:rFonts w:ascii="Times New Roman" w:hAnsi="Times New Roman" w:cs="Times New Roman"/>
          <w:color w:val="auto"/>
          <w:lang w:val="en-ID" w:eastAsia="en-ID"/>
        </w:rPr>
        <w:t>Terhadap</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Pemahaman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Konsep</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Mitigasi</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Bencana</w:t>
      </w:r>
      <w:proofErr w:type="spellEnd"/>
      <w:r w:rsidRPr="00BC4999">
        <w:rPr>
          <w:rFonts w:ascii="Times New Roman" w:hAnsi="Times New Roman" w:cs="Times New Roman"/>
          <w:color w:val="auto"/>
          <w:lang w:val="en-ID" w:eastAsia="en-ID"/>
        </w:rPr>
        <w:t xml:space="preserve"> Pada </w:t>
      </w:r>
      <w:proofErr w:type="spellStart"/>
      <w:r w:rsidRPr="00BC4999">
        <w:rPr>
          <w:rFonts w:ascii="Times New Roman" w:hAnsi="Times New Roman" w:cs="Times New Roman"/>
          <w:color w:val="auto"/>
          <w:lang w:val="en-ID" w:eastAsia="en-ID"/>
        </w:rPr>
        <w:t>Mahasiswa</w:t>
      </w:r>
      <w:proofErr w:type="spellEnd"/>
      <w:r w:rsidRPr="00BC4999">
        <w:rPr>
          <w:rFonts w:ascii="Times New Roman" w:hAnsi="Times New Roman" w:cs="Times New Roman"/>
          <w:color w:val="auto"/>
          <w:lang w:val="en-ID" w:eastAsia="en-ID"/>
        </w:rPr>
        <w:t xml:space="preserve"> Pendidikan </w:t>
      </w:r>
      <w:proofErr w:type="spellStart"/>
      <w:r w:rsidRPr="00BC4999">
        <w:rPr>
          <w:rFonts w:ascii="Times New Roman" w:hAnsi="Times New Roman" w:cs="Times New Roman"/>
          <w:color w:val="auto"/>
          <w:lang w:val="en-ID" w:eastAsia="en-ID"/>
        </w:rPr>
        <w:t>Geografi</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i/>
          <w:iCs/>
          <w:color w:val="auto"/>
          <w:lang w:val="en-ID" w:eastAsia="en-ID"/>
        </w:rPr>
        <w:t>Edudikara</w:t>
      </w:r>
      <w:proofErr w:type="spellEnd"/>
      <w:r w:rsidRPr="00BC4999">
        <w:rPr>
          <w:rFonts w:ascii="Times New Roman" w:hAnsi="Times New Roman" w:cs="Times New Roman"/>
          <w:i/>
          <w:iCs/>
          <w:color w:val="auto"/>
          <w:lang w:val="en-ID" w:eastAsia="en-ID"/>
        </w:rPr>
        <w:t xml:space="preserve">: </w:t>
      </w:r>
      <w:proofErr w:type="spellStart"/>
      <w:r w:rsidRPr="00BC4999">
        <w:rPr>
          <w:rFonts w:ascii="Times New Roman" w:hAnsi="Times New Roman" w:cs="Times New Roman"/>
          <w:i/>
          <w:iCs/>
          <w:color w:val="auto"/>
          <w:lang w:val="en-ID" w:eastAsia="en-ID"/>
        </w:rPr>
        <w:t>Jurnal</w:t>
      </w:r>
      <w:proofErr w:type="spellEnd"/>
      <w:r w:rsidRPr="00BC4999">
        <w:rPr>
          <w:rFonts w:ascii="Times New Roman" w:hAnsi="Times New Roman" w:cs="Times New Roman"/>
          <w:i/>
          <w:iCs/>
          <w:color w:val="auto"/>
          <w:lang w:val="en-ID" w:eastAsia="en-ID"/>
        </w:rPr>
        <w:t xml:space="preserve"> Pendidikan Dan </w:t>
      </w:r>
      <w:proofErr w:type="spellStart"/>
      <w:r w:rsidRPr="00BC4999">
        <w:rPr>
          <w:rFonts w:ascii="Times New Roman" w:hAnsi="Times New Roman" w:cs="Times New Roman"/>
          <w:i/>
          <w:iCs/>
          <w:color w:val="auto"/>
          <w:lang w:val="en-ID" w:eastAsia="en-ID"/>
        </w:rPr>
        <w:t>Pembelajaran</w:t>
      </w:r>
      <w:proofErr w:type="spellEnd"/>
      <w:r w:rsidRPr="00BC4999">
        <w:rPr>
          <w:rFonts w:ascii="Times New Roman" w:hAnsi="Times New Roman" w:cs="Times New Roman"/>
          <w:color w:val="auto"/>
          <w:lang w:val="en-ID" w:eastAsia="en-ID"/>
        </w:rPr>
        <w:t xml:space="preserve">, 3(1), 62–69. </w:t>
      </w:r>
      <w:hyperlink r:id="rId19" w:tgtFrame="_blank" w:history="1">
        <w:r w:rsidRPr="00BC4999">
          <w:rPr>
            <w:rFonts w:ascii="Times New Roman" w:hAnsi="Times New Roman" w:cs="Times New Roman"/>
            <w:color w:val="0000FF"/>
            <w:u w:val="single"/>
            <w:lang w:val="en-ID" w:eastAsia="en-ID"/>
          </w:rPr>
          <w:t>https://doi.org/10.32585/edudikara.v3i1.79</w:t>
        </w:r>
      </w:hyperlink>
    </w:p>
    <w:p w14:paraId="0D67A566"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proofErr w:type="spellStart"/>
      <w:r w:rsidRPr="00BC4999">
        <w:rPr>
          <w:rFonts w:ascii="Times New Roman" w:hAnsi="Times New Roman" w:cs="Times New Roman"/>
          <w:color w:val="auto"/>
          <w:lang w:val="en-ID" w:eastAsia="en-ID"/>
        </w:rPr>
        <w:t>Rinanda</w:t>
      </w:r>
      <w:proofErr w:type="spellEnd"/>
      <w:r w:rsidRPr="00BC4999">
        <w:rPr>
          <w:rFonts w:ascii="Times New Roman" w:hAnsi="Times New Roman" w:cs="Times New Roman"/>
          <w:color w:val="auto"/>
          <w:lang w:val="en-ID" w:eastAsia="en-ID"/>
        </w:rPr>
        <w:t xml:space="preserve">, S. (2013). </w:t>
      </w:r>
      <w:proofErr w:type="spellStart"/>
      <w:r w:rsidRPr="00BC4999">
        <w:rPr>
          <w:rFonts w:ascii="Times New Roman" w:hAnsi="Times New Roman" w:cs="Times New Roman"/>
          <w:color w:val="auto"/>
          <w:lang w:val="en-ID" w:eastAsia="en-ID"/>
        </w:rPr>
        <w:t>Pengaruh</w:t>
      </w:r>
      <w:proofErr w:type="spellEnd"/>
      <w:r w:rsidRPr="00BC4999">
        <w:rPr>
          <w:rFonts w:ascii="Times New Roman" w:hAnsi="Times New Roman" w:cs="Times New Roman"/>
          <w:color w:val="auto"/>
          <w:lang w:val="en-ID" w:eastAsia="en-ID"/>
        </w:rPr>
        <w:t xml:space="preserve"> Metode </w:t>
      </w:r>
      <w:proofErr w:type="spellStart"/>
      <w:r w:rsidRPr="00BC4999">
        <w:rPr>
          <w:rFonts w:ascii="Times New Roman" w:hAnsi="Times New Roman" w:cs="Times New Roman"/>
          <w:color w:val="auto"/>
          <w:lang w:val="en-ID" w:eastAsia="en-ID"/>
        </w:rPr>
        <w:t>Simulasi</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Tanggap</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Bencana</w:t>
      </w:r>
      <w:proofErr w:type="spellEnd"/>
      <w:r w:rsidRPr="00BC4999">
        <w:rPr>
          <w:rFonts w:ascii="Times New Roman" w:hAnsi="Times New Roman" w:cs="Times New Roman"/>
          <w:color w:val="auto"/>
          <w:lang w:val="en-ID" w:eastAsia="en-ID"/>
        </w:rPr>
        <w:t xml:space="preserve"> Alam </w:t>
      </w:r>
      <w:proofErr w:type="spellStart"/>
      <w:r w:rsidRPr="00BC4999">
        <w:rPr>
          <w:rFonts w:ascii="Times New Roman" w:hAnsi="Times New Roman" w:cs="Times New Roman"/>
          <w:color w:val="auto"/>
          <w:lang w:val="en-ID" w:eastAsia="en-ID"/>
        </w:rPr>
        <w:t>Terhadap</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Kemampuan</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Mitigasi</w:t>
      </w:r>
      <w:proofErr w:type="spellEnd"/>
      <w:r w:rsidRPr="00BC4999">
        <w:rPr>
          <w:rFonts w:ascii="Times New Roman" w:hAnsi="Times New Roman" w:cs="Times New Roman"/>
          <w:color w:val="auto"/>
          <w:lang w:val="en-ID" w:eastAsia="en-ID"/>
        </w:rPr>
        <w:t xml:space="preserve"> Pada Anak </w:t>
      </w:r>
      <w:proofErr w:type="spellStart"/>
      <w:r w:rsidRPr="00BC4999">
        <w:rPr>
          <w:rFonts w:ascii="Times New Roman" w:hAnsi="Times New Roman" w:cs="Times New Roman"/>
          <w:color w:val="auto"/>
          <w:lang w:val="en-ID" w:eastAsia="en-ID"/>
        </w:rPr>
        <w:t>Tunagrahita</w:t>
      </w:r>
      <w:proofErr w:type="spellEnd"/>
      <w:r w:rsidRPr="00BC4999">
        <w:rPr>
          <w:rFonts w:ascii="Times New Roman" w:hAnsi="Times New Roman" w:cs="Times New Roman"/>
          <w:color w:val="auto"/>
          <w:lang w:val="en-ID" w:eastAsia="en-ID"/>
        </w:rPr>
        <w:t xml:space="preserve"> </w:t>
      </w:r>
      <w:proofErr w:type="spellStart"/>
      <w:r w:rsidRPr="00BC4999">
        <w:rPr>
          <w:rFonts w:ascii="Times New Roman" w:hAnsi="Times New Roman" w:cs="Times New Roman"/>
          <w:color w:val="auto"/>
          <w:lang w:val="en-ID" w:eastAsia="en-ID"/>
        </w:rPr>
        <w:t>Ringan</w:t>
      </w:r>
      <w:proofErr w:type="spellEnd"/>
      <w:r w:rsidRPr="00BC4999">
        <w:rPr>
          <w:rFonts w:ascii="Times New Roman" w:hAnsi="Times New Roman" w:cs="Times New Roman"/>
          <w:color w:val="auto"/>
          <w:lang w:val="en-ID" w:eastAsia="en-ID"/>
        </w:rPr>
        <w:t>.</w:t>
      </w:r>
    </w:p>
    <w:p w14:paraId="5C41037C" w14:textId="77777777" w:rsidR="00BC4999" w:rsidRPr="00BC4999" w:rsidRDefault="00BC4999" w:rsidP="00BC4999">
      <w:pPr>
        <w:widowControl/>
        <w:spacing w:after="240"/>
        <w:ind w:left="851" w:hanging="851"/>
        <w:jc w:val="both"/>
        <w:rPr>
          <w:rFonts w:ascii="Times New Roman" w:hAnsi="Times New Roman" w:cs="Times New Roman"/>
          <w:color w:val="auto"/>
          <w:lang w:val="en-ID" w:eastAsia="en-ID"/>
        </w:rPr>
      </w:pPr>
      <w:proofErr w:type="spellStart"/>
      <w:r w:rsidRPr="00BC4999">
        <w:rPr>
          <w:rFonts w:ascii="Times New Roman" w:hAnsi="Times New Roman" w:cs="Times New Roman"/>
          <w:color w:val="auto"/>
          <w:lang w:val="en-ID" w:eastAsia="en-ID"/>
        </w:rPr>
        <w:t>Rosyida</w:t>
      </w:r>
      <w:proofErr w:type="spellEnd"/>
      <w:r w:rsidRPr="00BC4999">
        <w:rPr>
          <w:rFonts w:ascii="Times New Roman" w:hAnsi="Times New Roman" w:cs="Times New Roman"/>
          <w:color w:val="auto"/>
          <w:lang w:val="en-ID" w:eastAsia="en-ID"/>
        </w:rPr>
        <w:t xml:space="preserve">, A., Aziz, M., Firmansyah, Y., Setiawan, T., </w:t>
      </w:r>
      <w:proofErr w:type="spellStart"/>
      <w:r w:rsidRPr="00BC4999">
        <w:rPr>
          <w:rFonts w:ascii="Times New Roman" w:hAnsi="Times New Roman" w:cs="Times New Roman"/>
          <w:color w:val="auto"/>
          <w:lang w:val="en-ID" w:eastAsia="en-ID"/>
        </w:rPr>
        <w:t>Pangesti</w:t>
      </w:r>
      <w:proofErr w:type="spellEnd"/>
      <w:r w:rsidRPr="00BC4999">
        <w:rPr>
          <w:rFonts w:ascii="Times New Roman" w:hAnsi="Times New Roman" w:cs="Times New Roman"/>
          <w:color w:val="auto"/>
          <w:lang w:val="en-ID" w:eastAsia="en-ID"/>
        </w:rPr>
        <w:t xml:space="preserve">, K. P., &amp; </w:t>
      </w:r>
      <w:proofErr w:type="spellStart"/>
      <w:r w:rsidRPr="00BC4999">
        <w:rPr>
          <w:rFonts w:ascii="Times New Roman" w:hAnsi="Times New Roman" w:cs="Times New Roman"/>
          <w:color w:val="auto"/>
          <w:lang w:val="en-ID" w:eastAsia="en-ID"/>
        </w:rPr>
        <w:t>Kakanur</w:t>
      </w:r>
      <w:proofErr w:type="spellEnd"/>
      <w:r w:rsidRPr="00BC4999">
        <w:rPr>
          <w:rFonts w:ascii="Times New Roman" w:hAnsi="Times New Roman" w:cs="Times New Roman"/>
          <w:color w:val="auto"/>
          <w:lang w:val="en-ID" w:eastAsia="en-ID"/>
        </w:rPr>
        <w:t xml:space="preserve">, F. (2023). </w:t>
      </w:r>
      <w:proofErr w:type="spellStart"/>
      <w:r w:rsidRPr="00BC4999">
        <w:rPr>
          <w:rFonts w:ascii="Times New Roman" w:hAnsi="Times New Roman" w:cs="Times New Roman"/>
          <w:color w:val="auto"/>
          <w:lang w:val="en-ID" w:eastAsia="en-ID"/>
        </w:rPr>
        <w:t>Buku</w:t>
      </w:r>
      <w:proofErr w:type="spellEnd"/>
      <w:r w:rsidRPr="00BC4999">
        <w:rPr>
          <w:rFonts w:ascii="Times New Roman" w:hAnsi="Times New Roman" w:cs="Times New Roman"/>
          <w:color w:val="auto"/>
          <w:lang w:val="en-ID" w:eastAsia="en-ID"/>
        </w:rPr>
        <w:t xml:space="preserve"> Data </w:t>
      </w:r>
      <w:proofErr w:type="spellStart"/>
      <w:r w:rsidRPr="00BC4999">
        <w:rPr>
          <w:rFonts w:ascii="Times New Roman" w:hAnsi="Times New Roman" w:cs="Times New Roman"/>
          <w:color w:val="auto"/>
          <w:lang w:val="en-ID" w:eastAsia="en-ID"/>
        </w:rPr>
        <w:t>Bencana</w:t>
      </w:r>
      <w:proofErr w:type="spellEnd"/>
      <w:r w:rsidRPr="00BC4999">
        <w:rPr>
          <w:rFonts w:ascii="Times New Roman" w:hAnsi="Times New Roman" w:cs="Times New Roman"/>
          <w:color w:val="auto"/>
          <w:lang w:val="en-ID" w:eastAsia="en-ID"/>
        </w:rPr>
        <w:t xml:space="preserve"> Indonesia 2023. </w:t>
      </w:r>
      <w:proofErr w:type="spellStart"/>
      <w:r w:rsidRPr="00BC4999">
        <w:rPr>
          <w:rFonts w:ascii="Times New Roman" w:hAnsi="Times New Roman" w:cs="Times New Roman"/>
          <w:i/>
          <w:iCs/>
          <w:color w:val="auto"/>
          <w:lang w:val="en-ID" w:eastAsia="en-ID"/>
        </w:rPr>
        <w:t>Buku</w:t>
      </w:r>
      <w:proofErr w:type="spellEnd"/>
      <w:r w:rsidRPr="00BC4999">
        <w:rPr>
          <w:rFonts w:ascii="Times New Roman" w:hAnsi="Times New Roman" w:cs="Times New Roman"/>
          <w:i/>
          <w:iCs/>
          <w:color w:val="auto"/>
          <w:lang w:val="en-ID" w:eastAsia="en-ID"/>
        </w:rPr>
        <w:t xml:space="preserve"> Data </w:t>
      </w:r>
      <w:proofErr w:type="spellStart"/>
      <w:r w:rsidRPr="00BC4999">
        <w:rPr>
          <w:rFonts w:ascii="Times New Roman" w:hAnsi="Times New Roman" w:cs="Times New Roman"/>
          <w:i/>
          <w:iCs/>
          <w:color w:val="auto"/>
          <w:lang w:val="en-ID" w:eastAsia="en-ID"/>
        </w:rPr>
        <w:t>Bencana</w:t>
      </w:r>
      <w:proofErr w:type="spellEnd"/>
      <w:r w:rsidRPr="00BC4999">
        <w:rPr>
          <w:rFonts w:ascii="Times New Roman" w:hAnsi="Times New Roman" w:cs="Times New Roman"/>
          <w:i/>
          <w:iCs/>
          <w:color w:val="auto"/>
          <w:lang w:val="en-ID" w:eastAsia="en-ID"/>
        </w:rPr>
        <w:t xml:space="preserve"> Indonesia</w:t>
      </w:r>
      <w:r w:rsidRPr="00BC4999">
        <w:rPr>
          <w:rFonts w:ascii="Times New Roman" w:hAnsi="Times New Roman" w:cs="Times New Roman"/>
          <w:color w:val="auto"/>
          <w:lang w:val="en-ID" w:eastAsia="en-ID"/>
        </w:rPr>
        <w:t>, 3, 3–11.</w:t>
      </w:r>
    </w:p>
    <w:p w14:paraId="6AABB832" w14:textId="77777777" w:rsidR="00BC4999" w:rsidRPr="00BC4999" w:rsidRDefault="00BC4999" w:rsidP="00BC4999">
      <w:pPr>
        <w:spacing w:line="276" w:lineRule="auto"/>
        <w:jc w:val="both"/>
        <w:rPr>
          <w:rFonts w:ascii="Times New Roman" w:eastAsia="Cambria" w:hAnsi="Times New Roman" w:cs="Times New Roman"/>
          <w:bCs/>
          <w:sz w:val="26"/>
          <w:szCs w:val="26"/>
        </w:rPr>
      </w:pPr>
    </w:p>
    <w:sectPr w:rsidR="00BC4999" w:rsidRPr="00BC4999" w:rsidSect="00320DE6">
      <w:headerReference w:type="even" r:id="rId20"/>
      <w:headerReference w:type="default" r:id="rId21"/>
      <w:footerReference w:type="default" r:id="rId22"/>
      <w:headerReference w:type="first" r:id="rId23"/>
      <w:pgSz w:w="11906" w:h="16838" w:code="9"/>
      <w:pgMar w:top="1440" w:right="1440" w:bottom="1440" w:left="1440" w:header="0" w:footer="0" w:gutter="0"/>
      <w:pgNumType w:start="14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F62FC" w14:textId="77777777" w:rsidR="00796EC2" w:rsidRDefault="00796EC2">
      <w:r>
        <w:separator/>
      </w:r>
    </w:p>
  </w:endnote>
  <w:endnote w:type="continuationSeparator" w:id="0">
    <w:p w14:paraId="0B87BCB1" w14:textId="77777777" w:rsidR="00796EC2" w:rsidRDefault="0079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4D99" w14:textId="19E2D68A" w:rsidR="00320DE6" w:rsidRPr="00320DE6" w:rsidRDefault="00320DE6" w:rsidP="00320DE6">
    <w:pPr>
      <w:tabs>
        <w:tab w:val="center" w:pos="4513"/>
        <w:tab w:val="right" w:pos="9026"/>
      </w:tabs>
      <w:rPr>
        <w:rFonts w:ascii="Cambria" w:eastAsia="Calibri" w:hAnsi="Cambria" w:cs="Tahoma"/>
        <w:sz w:val="22"/>
        <w:szCs w:val="28"/>
        <w:lang w:val="en-ID"/>
      </w:rPr>
    </w:pPr>
    <w:r w:rsidRPr="00320DE6">
      <w:rPr>
        <w:rFonts w:ascii="Cambria" w:eastAsia="Calibri" w:hAnsi="Cambria" w:cs="Tahoma"/>
        <w:noProof/>
        <w:sz w:val="22"/>
        <w:szCs w:val="28"/>
        <w:lang w:eastAsia="en-US"/>
      </w:rPr>
      <mc:AlternateContent>
        <mc:Choice Requires="wps">
          <w:drawing>
            <wp:anchor distT="0" distB="0" distL="114300" distR="114300" simplePos="0" relativeHeight="251662336" behindDoc="0" locked="0" layoutInCell="1" allowOverlap="1" wp14:anchorId="0D8C02E0" wp14:editId="4F56F58F">
              <wp:simplePos x="0" y="0"/>
              <wp:positionH relativeFrom="column">
                <wp:posOffset>323850</wp:posOffset>
              </wp:positionH>
              <wp:positionV relativeFrom="paragraph">
                <wp:posOffset>-48260</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B02936" id="Straight Connector 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3.8pt" to="2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" strokecolor="windowText" strokeweight="1pt">
              <v:stroke joinstyle="miter"/>
              <o:lock v:ext="edit" shapetype="f"/>
            </v:line>
          </w:pict>
        </mc:Fallback>
      </mc:AlternateContent>
    </w:r>
    <w:r w:rsidRPr="00320DE6">
      <w:rPr>
        <w:rFonts w:ascii="Cambria" w:eastAsia="Tahoma" w:hAnsi="Cambria" w:cs="Tahoma"/>
        <w:sz w:val="22"/>
        <w:szCs w:val="28"/>
        <w:lang w:val="en-GB"/>
      </w:rPr>
      <w:fldChar w:fldCharType="begin"/>
    </w:r>
    <w:r w:rsidRPr="00320DE6">
      <w:rPr>
        <w:rFonts w:ascii="Cambria" w:eastAsia="Tahoma" w:hAnsi="Cambria" w:cs="Tahoma"/>
        <w:sz w:val="22"/>
        <w:szCs w:val="28"/>
        <w:lang w:val="en-GB"/>
      </w:rPr>
      <w:instrText>PAGE</w:instrText>
    </w:r>
    <w:r w:rsidRPr="00320DE6">
      <w:rPr>
        <w:rFonts w:ascii="Cambria" w:eastAsia="Tahoma" w:hAnsi="Cambria" w:cs="Tahoma"/>
        <w:sz w:val="22"/>
        <w:szCs w:val="28"/>
        <w:lang w:val="en-GB"/>
      </w:rPr>
      <w:fldChar w:fldCharType="separate"/>
    </w:r>
    <w:r w:rsidRPr="00320DE6">
      <w:rPr>
        <w:rFonts w:ascii="Cambria" w:eastAsia="Tahoma" w:hAnsi="Cambria" w:cs="Tahoma"/>
        <w:sz w:val="22"/>
        <w:szCs w:val="28"/>
        <w:lang w:val="en-GB"/>
      </w:rPr>
      <w:t>138</w:t>
    </w:r>
    <w:r w:rsidRPr="00320DE6">
      <w:rPr>
        <w:rFonts w:ascii="Cambria" w:eastAsia="Tahoma" w:hAnsi="Cambria" w:cs="Tahoma"/>
        <w:sz w:val="22"/>
        <w:szCs w:val="28"/>
        <w:lang w:val="en-GB"/>
      </w:rPr>
      <w:fldChar w:fldCharType="end"/>
    </w:r>
    <w:r w:rsidRPr="00320DE6">
      <w:rPr>
        <w:rFonts w:ascii="Cambria" w:eastAsia="Tahoma" w:hAnsi="Cambria" w:cs="Tahoma"/>
        <w:sz w:val="22"/>
        <w:szCs w:val="28"/>
        <w:lang w:val="en-GB"/>
      </w:rPr>
      <w:t xml:space="preserve">      </w:t>
    </w:r>
    <w:r w:rsidRPr="00320DE6">
      <w:rPr>
        <w:rFonts w:ascii="Cambria" w:eastAsia="Tahoma" w:hAnsi="Cambria" w:cs="Tahoma"/>
        <w:b/>
        <w:bCs/>
        <w:sz w:val="22"/>
        <w:szCs w:val="28"/>
        <w:lang w:val="en-GB"/>
      </w:rPr>
      <w:t xml:space="preserve">SOLUSI BERSAMA </w:t>
    </w:r>
    <w:r w:rsidRPr="00320DE6">
      <w:rPr>
        <w:rFonts w:ascii="Cambria" w:eastAsia="Tahoma" w:hAnsi="Cambria" w:cs="Tahoma"/>
        <w:sz w:val="22"/>
        <w:szCs w:val="28"/>
        <w:lang w:val="en-GB"/>
      </w:rPr>
      <w:t>- VOLUME. 1, NOMOR. 4 TAHUN 2024</w:t>
    </w:r>
  </w:p>
  <w:p w14:paraId="47839EDA" w14:textId="77777777" w:rsidR="00320DE6" w:rsidRPr="00320DE6" w:rsidRDefault="00320DE6" w:rsidP="00320DE6">
    <w:pPr>
      <w:pStyle w:val="Footer"/>
      <w:rPr>
        <w:rFonts w:ascii="Cambria" w:hAnsi="Cambria"/>
        <w:sz w:val="22"/>
        <w:szCs w:val="28"/>
      </w:rPr>
    </w:pPr>
  </w:p>
  <w:p w14:paraId="1F71FAD9" w14:textId="77777777" w:rsidR="00320DE6" w:rsidRPr="00320DE6" w:rsidRDefault="00320DE6" w:rsidP="00320DE6">
    <w:pPr>
      <w:pStyle w:val="Footer"/>
      <w:rPr>
        <w:rFonts w:ascii="Cambria" w:hAnsi="Cambria"/>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07A81" w14:textId="77777777" w:rsidR="00796EC2" w:rsidRDefault="00796EC2">
      <w:r>
        <w:separator/>
      </w:r>
    </w:p>
  </w:footnote>
  <w:footnote w:type="continuationSeparator" w:id="0">
    <w:p w14:paraId="0FA41F9D" w14:textId="77777777" w:rsidR="00796EC2" w:rsidRDefault="0079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5239C" w14:textId="77777777" w:rsidR="00320DE6" w:rsidRDefault="00320DE6" w:rsidP="00320DE6">
    <w:pPr>
      <w:pStyle w:val="Header"/>
      <w:jc w:val="right"/>
      <w:rPr>
        <w:rFonts w:ascii="Cambria" w:eastAsia="Cambria" w:hAnsi="Cambria" w:cs="Times New Roman"/>
        <w:position w:val="-1"/>
        <w:sz w:val="20"/>
        <w:szCs w:val="20"/>
        <w:lang w:val="en-GB"/>
      </w:rPr>
    </w:pPr>
  </w:p>
  <w:p w14:paraId="05C52BC7" w14:textId="77777777" w:rsidR="00320DE6" w:rsidRDefault="00320DE6" w:rsidP="00320DE6">
    <w:pPr>
      <w:pStyle w:val="Header"/>
      <w:jc w:val="right"/>
      <w:rPr>
        <w:rFonts w:ascii="Cambria" w:eastAsia="Cambria" w:hAnsi="Cambria" w:cs="Times New Roman"/>
        <w:position w:val="-1"/>
        <w:sz w:val="20"/>
        <w:szCs w:val="20"/>
        <w:lang w:val="en-GB"/>
      </w:rPr>
    </w:pPr>
  </w:p>
  <w:p w14:paraId="745348FB" w14:textId="77777777" w:rsidR="00320DE6" w:rsidRDefault="00320DE6" w:rsidP="00320DE6">
    <w:pPr>
      <w:pStyle w:val="Header"/>
      <w:jc w:val="right"/>
      <w:rPr>
        <w:rFonts w:ascii="Cambria" w:eastAsia="Cambria" w:hAnsi="Cambria" w:cs="Times New Roman"/>
        <w:position w:val="-1"/>
        <w:sz w:val="20"/>
        <w:szCs w:val="20"/>
        <w:lang w:val="en-GB"/>
      </w:rPr>
    </w:pPr>
  </w:p>
  <w:p w14:paraId="0504838C" w14:textId="3A23B9B3" w:rsidR="00320DE6" w:rsidRDefault="00320DE6" w:rsidP="00320DE6">
    <w:pPr>
      <w:pStyle w:val="Header"/>
      <w:jc w:val="right"/>
    </w:pPr>
    <w:r>
      <w:rPr>
        <w:rFonts w:ascii="Cambria" w:eastAsia="Cambria" w:hAnsi="Cambria" w:cs="Times New Roman"/>
        <w:position w:val="-1"/>
        <w:sz w:val="20"/>
        <w:szCs w:val="20"/>
        <w:lang w:val="en-GB"/>
      </w:rPr>
      <w:t>e</w:t>
    </w:r>
    <w:r w:rsidRPr="00320DE6">
      <w:rPr>
        <w:rFonts w:ascii="Cambria" w:eastAsia="Cambria" w:hAnsi="Cambria" w:cs="Times New Roman"/>
        <w:position w:val="-1"/>
        <w:sz w:val="20"/>
        <w:szCs w:val="20"/>
        <w:lang w:val="en-GB"/>
      </w:rPr>
      <w:t>-ISSN</w:t>
    </w:r>
    <w:r w:rsidRPr="00320DE6">
      <w:rPr>
        <w:rFonts w:ascii="Cambria" w:eastAsia="Cambria" w:hAnsi="Cambria" w:cs="Times New Roman"/>
        <w:position w:val="-1"/>
        <w:sz w:val="20"/>
        <w:szCs w:val="20"/>
        <w:lang w:val="sv-SE"/>
      </w:rPr>
      <w:t>: 3046-6741; p-ISSN: 3046-6733, Hal 1</w:t>
    </w:r>
    <w:r>
      <w:rPr>
        <w:rFonts w:ascii="Cambria" w:eastAsia="Cambria" w:hAnsi="Cambria" w:cs="Times New Roman"/>
        <w:position w:val="-1"/>
        <w:sz w:val="20"/>
        <w:szCs w:val="20"/>
        <w:lang w:val="sv-SE"/>
      </w:rPr>
      <w:t>48</w:t>
    </w:r>
    <w:r w:rsidRPr="00320DE6">
      <w:rPr>
        <w:rFonts w:ascii="Cambria" w:eastAsia="Cambria" w:hAnsi="Cambria" w:cs="Times New Roman"/>
        <w:position w:val="-1"/>
        <w:sz w:val="20"/>
        <w:szCs w:val="20"/>
        <w:lang w:val="sv-SE"/>
      </w:rPr>
      <w:t>-1</w:t>
    </w:r>
    <w:r>
      <w:rPr>
        <w:rFonts w:ascii="Cambria" w:eastAsia="Cambria" w:hAnsi="Cambria" w:cs="Times New Roman"/>
        <w:position w:val="-1"/>
        <w:sz w:val="20"/>
        <w:szCs w:val="20"/>
        <w:lang w:val="sv-SE"/>
      </w:rPr>
      <w:t>5</w:t>
    </w:r>
    <w:r w:rsidRPr="00320DE6">
      <w:rPr>
        <w:rFonts w:ascii="Cambria" w:eastAsia="Cambria" w:hAnsi="Cambria" w:cs="Times New Roman"/>
        <w:position w:val="-1"/>
        <w:sz w:val="20"/>
        <w:szCs w:val="20"/>
        <w:lang w:val="sv-S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2B0B" w14:textId="77777777" w:rsidR="00320DE6" w:rsidRDefault="00320DE6" w:rsidP="00320DE6">
    <w:pPr>
      <w:pStyle w:val="Header"/>
      <w:jc w:val="right"/>
      <w:rPr>
        <w:rFonts w:ascii="Cambria" w:hAnsi="Cambria"/>
        <w:i/>
        <w:iCs/>
        <w:sz w:val="20"/>
        <w:szCs w:val="20"/>
      </w:rPr>
    </w:pPr>
  </w:p>
  <w:p w14:paraId="361DB7C5" w14:textId="77777777" w:rsidR="00320DE6" w:rsidRDefault="00320DE6" w:rsidP="00320DE6">
    <w:pPr>
      <w:pStyle w:val="Header"/>
      <w:jc w:val="right"/>
      <w:rPr>
        <w:rFonts w:ascii="Cambria" w:hAnsi="Cambria"/>
        <w:i/>
        <w:iCs/>
        <w:sz w:val="20"/>
        <w:szCs w:val="20"/>
      </w:rPr>
    </w:pPr>
  </w:p>
  <w:p w14:paraId="398C1F25" w14:textId="77777777" w:rsidR="00320DE6" w:rsidRDefault="00320DE6" w:rsidP="00320DE6">
    <w:pPr>
      <w:pStyle w:val="Header"/>
      <w:jc w:val="right"/>
      <w:rPr>
        <w:rFonts w:ascii="Cambria" w:hAnsi="Cambria"/>
        <w:i/>
        <w:iCs/>
        <w:sz w:val="20"/>
        <w:szCs w:val="20"/>
      </w:rPr>
    </w:pPr>
    <w:proofErr w:type="spellStart"/>
    <w:r w:rsidRPr="00320DE6">
      <w:rPr>
        <w:rFonts w:ascii="Cambria" w:hAnsi="Cambria"/>
        <w:i/>
        <w:iCs/>
        <w:sz w:val="20"/>
        <w:szCs w:val="20"/>
      </w:rPr>
      <w:t>Mitigasi</w:t>
    </w:r>
    <w:proofErr w:type="spellEnd"/>
    <w:r w:rsidRPr="00320DE6">
      <w:rPr>
        <w:rFonts w:ascii="Cambria" w:hAnsi="Cambria"/>
        <w:i/>
        <w:iCs/>
        <w:sz w:val="20"/>
        <w:szCs w:val="20"/>
      </w:rPr>
      <w:t xml:space="preserve"> </w:t>
    </w:r>
    <w:proofErr w:type="spellStart"/>
    <w:r w:rsidRPr="00320DE6">
      <w:rPr>
        <w:rFonts w:ascii="Cambria" w:hAnsi="Cambria"/>
        <w:i/>
        <w:iCs/>
        <w:sz w:val="20"/>
        <w:szCs w:val="20"/>
      </w:rPr>
      <w:t>Kebencanaan</w:t>
    </w:r>
    <w:proofErr w:type="spellEnd"/>
    <w:r w:rsidRPr="00320DE6">
      <w:rPr>
        <w:rFonts w:ascii="Cambria" w:hAnsi="Cambria"/>
        <w:i/>
        <w:iCs/>
        <w:sz w:val="20"/>
        <w:szCs w:val="20"/>
      </w:rPr>
      <w:t xml:space="preserve"> Pada SMA Negeri 14 Ambon </w:t>
    </w:r>
    <w:proofErr w:type="spellStart"/>
    <w:r w:rsidRPr="00320DE6">
      <w:rPr>
        <w:rFonts w:ascii="Cambria" w:hAnsi="Cambria"/>
        <w:i/>
        <w:iCs/>
        <w:sz w:val="20"/>
        <w:szCs w:val="20"/>
      </w:rPr>
      <w:t>Sebagai</w:t>
    </w:r>
    <w:proofErr w:type="spellEnd"/>
    <w:r w:rsidRPr="00320DE6">
      <w:rPr>
        <w:rFonts w:ascii="Cambria" w:hAnsi="Cambria"/>
        <w:i/>
        <w:iCs/>
        <w:sz w:val="20"/>
        <w:szCs w:val="20"/>
      </w:rPr>
      <w:t xml:space="preserve"> Upaya </w:t>
    </w:r>
    <w:proofErr w:type="spellStart"/>
    <w:r w:rsidRPr="00320DE6">
      <w:rPr>
        <w:rFonts w:ascii="Cambria" w:hAnsi="Cambria"/>
        <w:i/>
        <w:iCs/>
        <w:sz w:val="20"/>
        <w:szCs w:val="20"/>
      </w:rPr>
      <w:t>Pengurangan</w:t>
    </w:r>
    <w:proofErr w:type="spellEnd"/>
    <w:r w:rsidRPr="00320DE6">
      <w:rPr>
        <w:rFonts w:ascii="Cambria" w:hAnsi="Cambria"/>
        <w:i/>
        <w:iCs/>
        <w:sz w:val="20"/>
        <w:szCs w:val="20"/>
      </w:rPr>
      <w:t xml:space="preserve"> </w:t>
    </w:r>
  </w:p>
  <w:p w14:paraId="239C3527" w14:textId="2D1FD71C" w:rsidR="00320DE6" w:rsidRPr="00320DE6" w:rsidRDefault="00320DE6" w:rsidP="00320DE6">
    <w:pPr>
      <w:pStyle w:val="Header"/>
      <w:jc w:val="right"/>
      <w:rPr>
        <w:rFonts w:ascii="Cambria" w:hAnsi="Cambria"/>
        <w:i/>
        <w:iCs/>
        <w:sz w:val="20"/>
        <w:szCs w:val="20"/>
      </w:rPr>
    </w:pPr>
    <w:proofErr w:type="spellStart"/>
    <w:r w:rsidRPr="00320DE6">
      <w:rPr>
        <w:rFonts w:ascii="Cambria" w:hAnsi="Cambria"/>
        <w:i/>
        <w:iCs/>
        <w:sz w:val="20"/>
        <w:szCs w:val="20"/>
      </w:rPr>
      <w:t>Resiko</w:t>
    </w:r>
    <w:proofErr w:type="spellEnd"/>
    <w:r w:rsidRPr="00320DE6">
      <w:rPr>
        <w:rFonts w:ascii="Cambria" w:hAnsi="Cambria"/>
        <w:i/>
        <w:iCs/>
        <w:sz w:val="20"/>
        <w:szCs w:val="20"/>
      </w:rPr>
      <w:t xml:space="preserve"> </w:t>
    </w:r>
    <w:proofErr w:type="spellStart"/>
    <w:r w:rsidRPr="00320DE6">
      <w:rPr>
        <w:rFonts w:ascii="Cambria" w:hAnsi="Cambria"/>
        <w:i/>
        <w:iCs/>
        <w:sz w:val="20"/>
        <w:szCs w:val="20"/>
      </w:rPr>
      <w:t>Bencana</w:t>
    </w:r>
    <w:proofErr w:type="spellEnd"/>
    <w:r w:rsidRPr="00320DE6">
      <w:rPr>
        <w:rFonts w:ascii="Cambria" w:hAnsi="Cambria"/>
        <w:i/>
        <w:iCs/>
        <w:sz w:val="20"/>
        <w:szCs w:val="20"/>
      </w:rPr>
      <w:t xml:space="preserve"> </w:t>
    </w:r>
    <w:proofErr w:type="spellStart"/>
    <w:r w:rsidRPr="00320DE6">
      <w:rPr>
        <w:rFonts w:ascii="Cambria" w:hAnsi="Cambria"/>
        <w:i/>
        <w:iCs/>
        <w:sz w:val="20"/>
        <w:szCs w:val="20"/>
      </w:rPr>
      <w:t>Gempa</w:t>
    </w:r>
    <w:proofErr w:type="spellEnd"/>
    <w:r w:rsidRPr="00320DE6">
      <w:rPr>
        <w:rFonts w:ascii="Cambria" w:hAnsi="Cambria"/>
        <w:i/>
        <w:iCs/>
        <w:sz w:val="20"/>
        <w:szCs w:val="20"/>
      </w:rPr>
      <w:t xml:space="preserve"> Bumi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BA6E1" w14:textId="77777777" w:rsidR="00320DE6" w:rsidRPr="00320DE6" w:rsidRDefault="00320DE6" w:rsidP="00320DE6">
    <w:pPr>
      <w:tabs>
        <w:tab w:val="left" w:pos="3525"/>
        <w:tab w:val="right" w:pos="9026"/>
      </w:tabs>
      <w:suppressAutoHyphens/>
      <w:autoSpaceDE w:val="0"/>
      <w:autoSpaceDN w:val="0"/>
      <w:snapToGrid w:val="0"/>
      <w:jc w:val="right"/>
      <w:textAlignment w:val="top"/>
      <w:outlineLvl w:val="0"/>
      <w:rPr>
        <w:rFonts w:ascii="Cambria" w:eastAsia="Cambria" w:hAnsi="Cambria" w:cs="Times New Roman"/>
        <w:b/>
        <w:position w:val="-1"/>
        <w:sz w:val="20"/>
        <w:szCs w:val="20"/>
        <w:lang w:val="sv-SE"/>
      </w:rPr>
    </w:pPr>
  </w:p>
  <w:p w14:paraId="6A4DEC17" w14:textId="77777777" w:rsidR="00320DE6" w:rsidRPr="00320DE6" w:rsidRDefault="00320DE6" w:rsidP="00320DE6">
    <w:pPr>
      <w:tabs>
        <w:tab w:val="left" w:pos="3525"/>
        <w:tab w:val="right" w:pos="9026"/>
      </w:tabs>
      <w:suppressAutoHyphens/>
      <w:autoSpaceDE w:val="0"/>
      <w:autoSpaceDN w:val="0"/>
      <w:snapToGrid w:val="0"/>
      <w:jc w:val="right"/>
      <w:textAlignment w:val="top"/>
      <w:outlineLvl w:val="0"/>
      <w:rPr>
        <w:rFonts w:ascii="Cambria" w:eastAsia="Cambria" w:hAnsi="Cambria" w:cs="Times New Roman"/>
        <w:b/>
        <w:position w:val="-1"/>
        <w:sz w:val="20"/>
        <w:szCs w:val="20"/>
        <w:lang w:val="sv-SE"/>
      </w:rPr>
    </w:pPr>
    <w:r w:rsidRPr="00320DE6">
      <w:rPr>
        <w:rFonts w:ascii="Cambria" w:eastAsia="Cambria" w:hAnsi="Cambria" w:cs="Times New Roman"/>
        <w:b/>
        <w:position w:val="-1"/>
        <w:sz w:val="20"/>
        <w:szCs w:val="20"/>
        <w:lang w:val="sv-SE"/>
      </w:rPr>
      <w:t xml:space="preserve">Solusi Bersama : Jurnal Pengabdian dan Kesejahteraan Masyarakat </w:t>
    </w:r>
  </w:p>
  <w:p w14:paraId="4A670CD7" w14:textId="77777777" w:rsidR="00320DE6" w:rsidRPr="00320DE6" w:rsidRDefault="00320DE6" w:rsidP="00320DE6">
    <w:pPr>
      <w:tabs>
        <w:tab w:val="center" w:pos="4680"/>
        <w:tab w:val="right" w:pos="9360"/>
      </w:tabs>
      <w:suppressAutoHyphens/>
      <w:autoSpaceDE w:val="0"/>
      <w:autoSpaceDN w:val="0"/>
      <w:snapToGrid w:val="0"/>
      <w:ind w:firstLine="454"/>
      <w:jc w:val="right"/>
      <w:textAlignment w:val="top"/>
      <w:outlineLvl w:val="0"/>
      <w:rPr>
        <w:rFonts w:ascii="Cambria" w:eastAsia="Cambria" w:hAnsi="Cambria" w:cs="Times New Roman"/>
        <w:b/>
        <w:position w:val="-1"/>
        <w:sz w:val="20"/>
        <w:szCs w:val="20"/>
        <w:lang w:val="sv-SE"/>
      </w:rPr>
    </w:pPr>
    <w:r w:rsidRPr="00320DE6">
      <w:rPr>
        <w:rFonts w:ascii="Cambria" w:eastAsia="Cambria" w:hAnsi="Cambria" w:cs="Times New Roman"/>
        <w:b/>
        <w:position w:val="-1"/>
        <w:sz w:val="20"/>
        <w:szCs w:val="20"/>
        <w:lang w:val="sv-SE"/>
      </w:rPr>
      <w:t>Volume. 1, Nomor. 4 Tahun 2024</w:t>
    </w:r>
  </w:p>
  <w:p w14:paraId="6E646FD1" w14:textId="4E3CCF5B" w:rsidR="00320DE6" w:rsidRPr="00320DE6" w:rsidRDefault="00320DE6" w:rsidP="00320DE6">
    <w:pPr>
      <w:pBdr>
        <w:top w:val="nil"/>
        <w:left w:val="nil"/>
        <w:bottom w:val="nil"/>
        <w:right w:val="nil"/>
        <w:between w:val="nil"/>
      </w:pBdr>
      <w:jc w:val="right"/>
      <w:rPr>
        <w:rFonts w:ascii="Cambria" w:eastAsia="Calibri" w:hAnsi="Cambria" w:cs="Times New Roman"/>
        <w:color w:val="0000FF"/>
        <w:sz w:val="20"/>
        <w:szCs w:val="20"/>
        <w:u w:val="single"/>
        <w:lang w:val="sv-SE"/>
      </w:rPr>
    </w:pPr>
    <w:r w:rsidRPr="00320DE6">
      <w:rPr>
        <w:rFonts w:ascii="Cambria" w:eastAsia="Calibri" w:hAnsi="Cambria" w:cs="Times New Roman"/>
        <w:noProof/>
        <w:sz w:val="20"/>
        <w:szCs w:val="20"/>
        <w:lang w:eastAsia="en-US"/>
      </w:rPr>
      <w:drawing>
        <wp:anchor distT="0" distB="0" distL="114300" distR="114300" simplePos="0" relativeHeight="251659264" behindDoc="0" locked="0" layoutInCell="1" allowOverlap="1" wp14:anchorId="3CF52644" wp14:editId="23C9E163">
          <wp:simplePos x="0" y="0"/>
          <wp:positionH relativeFrom="margin">
            <wp:posOffset>0</wp:posOffset>
          </wp:positionH>
          <wp:positionV relativeFrom="paragraph">
            <wp:posOffset>116840</wp:posOffset>
          </wp:positionV>
          <wp:extent cx="809625" cy="323850"/>
          <wp:effectExtent l="0" t="0" r="9525" b="0"/>
          <wp:wrapNone/>
          <wp:docPr id="999035441" name="Picture 99903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320DE6">
      <w:rPr>
        <w:rFonts w:ascii="Cambria" w:eastAsia="Calibri" w:hAnsi="Cambria" w:cs="Times New Roman"/>
        <w:noProof/>
        <w:sz w:val="20"/>
        <w:szCs w:val="20"/>
        <w:lang w:eastAsia="en-US"/>
      </w:rPr>
      <w:drawing>
        <wp:anchor distT="0" distB="0" distL="114300" distR="114300" simplePos="0" relativeHeight="251660288" behindDoc="0" locked="0" layoutInCell="1" allowOverlap="1" wp14:anchorId="12D84EE9" wp14:editId="0F58001D">
          <wp:simplePos x="0" y="0"/>
          <wp:positionH relativeFrom="column">
            <wp:posOffset>855980</wp:posOffset>
          </wp:positionH>
          <wp:positionV relativeFrom="paragraph">
            <wp:posOffset>144780</wp:posOffset>
          </wp:positionV>
          <wp:extent cx="838200" cy="295275"/>
          <wp:effectExtent l="0" t="0" r="0" b="9525"/>
          <wp:wrapNone/>
          <wp:docPr id="185140945" name="Picture 1851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320DE6">
      <w:rPr>
        <w:rFonts w:ascii="Cambria" w:eastAsia="Cambria" w:hAnsi="Cambria" w:cs="Times New Roman"/>
        <w:position w:val="-1"/>
        <w:sz w:val="20"/>
        <w:szCs w:val="20"/>
        <w:lang w:val="en-GB"/>
      </w:rPr>
      <w:t>e-ISSN</w:t>
    </w:r>
    <w:r w:rsidRPr="00320DE6">
      <w:rPr>
        <w:rFonts w:ascii="Cambria" w:eastAsia="Cambria" w:hAnsi="Cambria" w:cs="Times New Roman"/>
        <w:position w:val="-1"/>
        <w:sz w:val="20"/>
        <w:szCs w:val="20"/>
        <w:lang w:val="sv-SE"/>
      </w:rPr>
      <w:t>: 3046-6741; p-ISSN: 3046-6733, Hal 1</w:t>
    </w:r>
    <w:r>
      <w:rPr>
        <w:rFonts w:ascii="Cambria" w:eastAsia="Cambria" w:hAnsi="Cambria" w:cs="Times New Roman"/>
        <w:position w:val="-1"/>
        <w:sz w:val="20"/>
        <w:szCs w:val="20"/>
        <w:lang w:val="sv-SE"/>
      </w:rPr>
      <w:t>48</w:t>
    </w:r>
    <w:r w:rsidRPr="00320DE6">
      <w:rPr>
        <w:rFonts w:ascii="Cambria" w:eastAsia="Cambria" w:hAnsi="Cambria" w:cs="Times New Roman"/>
        <w:position w:val="-1"/>
        <w:sz w:val="20"/>
        <w:szCs w:val="20"/>
        <w:lang w:val="sv-SE"/>
      </w:rPr>
      <w:t>-1</w:t>
    </w:r>
    <w:r>
      <w:rPr>
        <w:rFonts w:ascii="Cambria" w:eastAsia="Cambria" w:hAnsi="Cambria" w:cs="Times New Roman"/>
        <w:position w:val="-1"/>
        <w:sz w:val="20"/>
        <w:szCs w:val="20"/>
        <w:lang w:val="sv-SE"/>
      </w:rPr>
      <w:t>5</w:t>
    </w:r>
    <w:r w:rsidRPr="00320DE6">
      <w:rPr>
        <w:rFonts w:ascii="Cambria" w:eastAsia="Cambria" w:hAnsi="Cambria" w:cs="Times New Roman"/>
        <w:position w:val="-1"/>
        <w:sz w:val="20"/>
        <w:szCs w:val="20"/>
        <w:lang w:val="sv-SE"/>
      </w:rPr>
      <w:t>4</w:t>
    </w:r>
  </w:p>
  <w:p w14:paraId="1E228B5B" w14:textId="53E7028D" w:rsidR="00320DE6" w:rsidRPr="00320DE6" w:rsidRDefault="00320DE6" w:rsidP="00320DE6">
    <w:pPr>
      <w:pBdr>
        <w:top w:val="nil"/>
        <w:left w:val="nil"/>
        <w:bottom w:val="nil"/>
        <w:right w:val="nil"/>
        <w:between w:val="nil"/>
      </w:pBdr>
      <w:jc w:val="right"/>
      <w:rPr>
        <w:rFonts w:ascii="Cambria" w:eastAsia="Calibri" w:hAnsi="Cambria" w:cs="Times New Roman"/>
        <w:sz w:val="20"/>
        <w:szCs w:val="20"/>
      </w:rPr>
    </w:pPr>
    <w:r w:rsidRPr="00320DE6">
      <w:rPr>
        <w:rFonts w:ascii="Cambria" w:eastAsia="Calibri" w:hAnsi="Cambria" w:cs="Times New Roman"/>
        <w:sz w:val="20"/>
        <w:szCs w:val="20"/>
        <w:highlight w:val="white"/>
      </w:rPr>
      <w:t xml:space="preserve">DOI: </w:t>
    </w:r>
    <w:hyperlink r:id="rId3" w:history="1">
      <w:r w:rsidRPr="00320DE6">
        <w:rPr>
          <w:rStyle w:val="Hyperlink"/>
          <w:rFonts w:ascii="Cambria" w:eastAsia="Calibri" w:hAnsi="Cambria" w:cs="Times New Roman"/>
          <w:sz w:val="20"/>
          <w:szCs w:val="20"/>
          <w:highlight w:val="white"/>
        </w:rPr>
        <w:t>https://doi.org/10.62951/solusibersama.v1i4.</w:t>
      </w:r>
      <w:r w:rsidRPr="00320DE6">
        <w:rPr>
          <w:rStyle w:val="Hyperlink"/>
          <w:rFonts w:ascii="Cambria" w:eastAsia="Calibri" w:hAnsi="Cambria" w:cs="Times New Roman"/>
          <w:sz w:val="20"/>
          <w:szCs w:val="20"/>
        </w:rPr>
        <w:t>8</w:t>
      </w:r>
      <w:r w:rsidRPr="00320DE6">
        <w:rPr>
          <w:rStyle w:val="Hyperlink"/>
          <w:rFonts w:ascii="Cambria" w:eastAsia="Calibri" w:hAnsi="Cambria" w:cs="Times New Roman"/>
          <w:sz w:val="20"/>
          <w:szCs w:val="20"/>
        </w:rPr>
        <w:t>75</w:t>
      </w:r>
    </w:hyperlink>
  </w:p>
  <w:p w14:paraId="217FC596" w14:textId="07752283" w:rsidR="00320DE6" w:rsidRPr="00320DE6" w:rsidRDefault="00320DE6" w:rsidP="00320DE6">
    <w:pPr>
      <w:pStyle w:val="Header"/>
      <w:pBdr>
        <w:bottom w:val="single" w:sz="12" w:space="1" w:color="auto"/>
      </w:pBdr>
      <w:jc w:val="right"/>
      <w:rPr>
        <w:rFonts w:ascii="Cambria" w:eastAsia="Calibri" w:hAnsi="Cambria"/>
        <w:sz w:val="20"/>
        <w:szCs w:val="20"/>
      </w:rPr>
    </w:pPr>
    <w:r w:rsidRPr="00320DE6">
      <w:rPr>
        <w:rFonts w:ascii="Cambria" w:eastAsia="Cambria" w:hAnsi="Cambria" w:cs="Cambria"/>
        <w:bCs/>
        <w:i/>
        <w:iCs/>
        <w:sz w:val="20"/>
        <w:szCs w:val="20"/>
      </w:rPr>
      <w:t>Available online at</w:t>
    </w:r>
    <w:r w:rsidRPr="00320DE6">
      <w:rPr>
        <w:rFonts w:ascii="Cambria" w:eastAsia="Cambria" w:hAnsi="Cambria" w:cs="Cambria"/>
        <w:b/>
        <w:i/>
        <w:sz w:val="20"/>
        <w:szCs w:val="20"/>
      </w:rPr>
      <w:t xml:space="preserve">: </w:t>
    </w:r>
    <w:hyperlink r:id="rId4" w:history="1">
      <w:r w:rsidRPr="00320DE6">
        <w:rPr>
          <w:rStyle w:val="Hyperlink"/>
          <w:rFonts w:ascii="Cambria" w:eastAsia="Cambria" w:hAnsi="Cambria" w:cs="Cambria"/>
          <w:sz w:val="20"/>
          <w:szCs w:val="20"/>
        </w:rPr>
        <w:t>https://pkm.lpkd.or.id/index.php/SolusiBersama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2D6"/>
    <w:multiLevelType w:val="hybridMultilevel"/>
    <w:tmpl w:val="B8042AD6"/>
    <w:lvl w:ilvl="0" w:tplc="38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0D7595"/>
    <w:multiLevelType w:val="multilevel"/>
    <w:tmpl w:val="345C29A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D565E5F"/>
    <w:multiLevelType w:val="hybridMultilevel"/>
    <w:tmpl w:val="E67CBBB8"/>
    <w:lvl w:ilvl="0" w:tplc="73946C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F85A75"/>
    <w:multiLevelType w:val="hybridMultilevel"/>
    <w:tmpl w:val="7B3289B2"/>
    <w:lvl w:ilvl="0" w:tplc="38090001">
      <w:start w:val="6"/>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8951979">
    <w:abstractNumId w:val="1"/>
  </w:num>
  <w:num w:numId="2" w16cid:durableId="1482187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005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2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03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982065">
    <w:abstractNumId w:val="2"/>
  </w:num>
  <w:num w:numId="7" w16cid:durableId="661811870">
    <w:abstractNumId w:val="0"/>
  </w:num>
  <w:num w:numId="8" w16cid:durableId="497044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99"/>
    <w:rsid w:val="00001831"/>
    <w:rsid w:val="00016225"/>
    <w:rsid w:val="00033C3A"/>
    <w:rsid w:val="00072C5C"/>
    <w:rsid w:val="00094914"/>
    <w:rsid w:val="000A2083"/>
    <w:rsid w:val="000B67CC"/>
    <w:rsid w:val="001873EE"/>
    <w:rsid w:val="001A10DE"/>
    <w:rsid w:val="001D120E"/>
    <w:rsid w:val="001D256E"/>
    <w:rsid w:val="001E2D6A"/>
    <w:rsid w:val="001E6BD9"/>
    <w:rsid w:val="0026144C"/>
    <w:rsid w:val="00287935"/>
    <w:rsid w:val="002A7D84"/>
    <w:rsid w:val="002C4003"/>
    <w:rsid w:val="002C7A2F"/>
    <w:rsid w:val="002E2C3A"/>
    <w:rsid w:val="002E2D33"/>
    <w:rsid w:val="00301F6B"/>
    <w:rsid w:val="00312D07"/>
    <w:rsid w:val="00320DE6"/>
    <w:rsid w:val="00345B86"/>
    <w:rsid w:val="003936E0"/>
    <w:rsid w:val="00393F17"/>
    <w:rsid w:val="003E4C05"/>
    <w:rsid w:val="003F0408"/>
    <w:rsid w:val="00453983"/>
    <w:rsid w:val="00494945"/>
    <w:rsid w:val="004D4CEA"/>
    <w:rsid w:val="004E0798"/>
    <w:rsid w:val="004E38F1"/>
    <w:rsid w:val="00506E7E"/>
    <w:rsid w:val="00510907"/>
    <w:rsid w:val="0052642E"/>
    <w:rsid w:val="00532EBE"/>
    <w:rsid w:val="005335EF"/>
    <w:rsid w:val="005611A8"/>
    <w:rsid w:val="00573F6B"/>
    <w:rsid w:val="005774E1"/>
    <w:rsid w:val="00581055"/>
    <w:rsid w:val="00590508"/>
    <w:rsid w:val="005C1975"/>
    <w:rsid w:val="005D0383"/>
    <w:rsid w:val="005D2F63"/>
    <w:rsid w:val="00614327"/>
    <w:rsid w:val="0065288A"/>
    <w:rsid w:val="0065435E"/>
    <w:rsid w:val="006700B8"/>
    <w:rsid w:val="006738AA"/>
    <w:rsid w:val="006C0790"/>
    <w:rsid w:val="006D69B7"/>
    <w:rsid w:val="006E026E"/>
    <w:rsid w:val="006E6B98"/>
    <w:rsid w:val="006F2D19"/>
    <w:rsid w:val="006F2FF4"/>
    <w:rsid w:val="00703D7F"/>
    <w:rsid w:val="007209CE"/>
    <w:rsid w:val="007656A3"/>
    <w:rsid w:val="00796EC2"/>
    <w:rsid w:val="007A0BB9"/>
    <w:rsid w:val="007A68D2"/>
    <w:rsid w:val="007C03C4"/>
    <w:rsid w:val="007E04C1"/>
    <w:rsid w:val="007F6A1F"/>
    <w:rsid w:val="007F7210"/>
    <w:rsid w:val="00815B6A"/>
    <w:rsid w:val="008255F0"/>
    <w:rsid w:val="0083444B"/>
    <w:rsid w:val="00841A7E"/>
    <w:rsid w:val="0086534E"/>
    <w:rsid w:val="008B6AD2"/>
    <w:rsid w:val="008D0F3D"/>
    <w:rsid w:val="008E38F7"/>
    <w:rsid w:val="009375BE"/>
    <w:rsid w:val="0094410A"/>
    <w:rsid w:val="00996FD2"/>
    <w:rsid w:val="009E7C8F"/>
    <w:rsid w:val="00A76B0E"/>
    <w:rsid w:val="00A92DD3"/>
    <w:rsid w:val="00AA18F1"/>
    <w:rsid w:val="00AB662F"/>
    <w:rsid w:val="00AD2166"/>
    <w:rsid w:val="00B31CB3"/>
    <w:rsid w:val="00B36EDB"/>
    <w:rsid w:val="00B475FF"/>
    <w:rsid w:val="00B95888"/>
    <w:rsid w:val="00BB380D"/>
    <w:rsid w:val="00BC4999"/>
    <w:rsid w:val="00BD54E6"/>
    <w:rsid w:val="00BE5C5B"/>
    <w:rsid w:val="00BF6521"/>
    <w:rsid w:val="00C057B5"/>
    <w:rsid w:val="00C53B57"/>
    <w:rsid w:val="00D3665A"/>
    <w:rsid w:val="00D41F29"/>
    <w:rsid w:val="00D72809"/>
    <w:rsid w:val="00D8562A"/>
    <w:rsid w:val="00D93896"/>
    <w:rsid w:val="00DC79B7"/>
    <w:rsid w:val="00E003CF"/>
    <w:rsid w:val="00E01DDA"/>
    <w:rsid w:val="00E22A6C"/>
    <w:rsid w:val="00E2678F"/>
    <w:rsid w:val="00E93399"/>
    <w:rsid w:val="00EB7FBF"/>
    <w:rsid w:val="00ED44A7"/>
    <w:rsid w:val="00F47FD7"/>
    <w:rsid w:val="00F66CA4"/>
    <w:rsid w:val="00F8634F"/>
    <w:rsid w:val="00FC51F0"/>
    <w:rsid w:val="00FD35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305D"/>
  <w15:docId w15:val="{CAA9EBBF-5691-49F3-B46E-317009CA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character" w:customStyle="1" w:styleId="JudulChar">
    <w:name w:val="Judul Char"/>
    <w:link w:val="Judul0"/>
    <w:locked/>
    <w:rsid w:val="00614327"/>
    <w:rPr>
      <w:rFonts w:ascii="Arial" w:hAnsi="Arial" w:cs="Arial"/>
      <w:b/>
      <w:bCs/>
      <w:kern w:val="32"/>
      <w:sz w:val="28"/>
      <w:szCs w:val="32"/>
      <w:lang w:eastAsia="ja-JP"/>
    </w:rPr>
  </w:style>
  <w:style w:type="paragraph" w:customStyle="1" w:styleId="Judul0">
    <w:name w:val="Judul"/>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character" w:styleId="UnresolvedMention">
    <w:name w:val="Unresolved Mention"/>
    <w:basedOn w:val="DefaultParagraphFont"/>
    <w:uiPriority w:val="99"/>
    <w:semiHidden/>
    <w:unhideWhenUsed/>
    <w:rsid w:val="00BC4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09438">
      <w:bodyDiv w:val="1"/>
      <w:marLeft w:val="0"/>
      <w:marRight w:val="0"/>
      <w:marTop w:val="0"/>
      <w:marBottom w:val="0"/>
      <w:divBdr>
        <w:top w:val="none" w:sz="0" w:space="0" w:color="auto"/>
        <w:left w:val="none" w:sz="0" w:space="0" w:color="auto"/>
        <w:bottom w:val="none" w:sz="0" w:space="0" w:color="auto"/>
        <w:right w:val="none" w:sz="0" w:space="0" w:color="auto"/>
      </w:divBdr>
    </w:div>
    <w:div w:id="653878852">
      <w:bodyDiv w:val="1"/>
      <w:marLeft w:val="0"/>
      <w:marRight w:val="0"/>
      <w:marTop w:val="0"/>
      <w:marBottom w:val="0"/>
      <w:divBdr>
        <w:top w:val="none" w:sz="0" w:space="0" w:color="auto"/>
        <w:left w:val="none" w:sz="0" w:space="0" w:color="auto"/>
        <w:bottom w:val="none" w:sz="0" w:space="0" w:color="auto"/>
        <w:right w:val="none" w:sz="0" w:space="0" w:color="auto"/>
      </w:divBdr>
    </w:div>
    <w:div w:id="1216695832">
      <w:bodyDiv w:val="1"/>
      <w:marLeft w:val="0"/>
      <w:marRight w:val="0"/>
      <w:marTop w:val="0"/>
      <w:marBottom w:val="0"/>
      <w:divBdr>
        <w:top w:val="none" w:sz="0" w:space="0" w:color="auto"/>
        <w:left w:val="none" w:sz="0" w:space="0" w:color="auto"/>
        <w:bottom w:val="none" w:sz="0" w:space="0" w:color="auto"/>
        <w:right w:val="none" w:sz="0" w:space="0" w:color="auto"/>
      </w:divBdr>
    </w:div>
    <w:div w:id="1705134150">
      <w:bodyDiv w:val="1"/>
      <w:marLeft w:val="0"/>
      <w:marRight w:val="0"/>
      <w:marTop w:val="0"/>
      <w:marBottom w:val="0"/>
      <w:divBdr>
        <w:top w:val="none" w:sz="0" w:space="0" w:color="auto"/>
        <w:left w:val="none" w:sz="0" w:space="0" w:color="auto"/>
        <w:bottom w:val="none" w:sz="0" w:space="0" w:color="auto"/>
        <w:right w:val="none" w:sz="0" w:space="0" w:color="auto"/>
      </w:divBdr>
    </w:div>
    <w:div w:id="2010061377">
      <w:bodyDiv w:val="1"/>
      <w:marLeft w:val="0"/>
      <w:marRight w:val="0"/>
      <w:marTop w:val="0"/>
      <w:marBottom w:val="0"/>
      <w:divBdr>
        <w:top w:val="none" w:sz="0" w:space="0" w:color="auto"/>
        <w:left w:val="none" w:sz="0" w:space="0" w:color="auto"/>
        <w:bottom w:val="none" w:sz="0" w:space="0" w:color="auto"/>
        <w:right w:val="none" w:sz="0" w:space="0" w:color="auto"/>
      </w:divBdr>
    </w:div>
    <w:div w:id="214519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tahenaberli@gmail.com" TargetMode="External"/><Relationship Id="rId13" Type="http://schemas.openxmlformats.org/officeDocument/2006/relationships/image" Target="media/image5.jpeg"/><Relationship Id="rId18" Type="http://schemas.openxmlformats.org/officeDocument/2006/relationships/hyperlink" Target="https://doi.org/10.5614/jpwk.2011.22.2.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journal.universitaspahlawan.ac.id/index.php/cdj/article/view/186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6086/jpp.v18i1.15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9086/jkip.v2i2.294" TargetMode="External"/><Relationship Id="rId23"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yperlink" Target="https://doi.org/10.32585/edudikara.v3i1.79"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62951/solusibersama.v1i4.875" TargetMode="External"/><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hyperlink" Target="https://pkm.lpkd.or.id/index.php/SolusiBers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2l2Ht4mowROYiZmggFtxiI755A==">AMUW2mVKC531XFTnTOxwklSWG0u44NYAwxD7dn+NADNH37faGas9fGamyfJWU+2V+uxDrioGBmr3SpFfQGCkphMEgNga3nzefAHQgvI5Z02Z+Dzznu5UoW9L1EJVH16QmjNOkpaaITN4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TRAVELMATE</dc:creator>
  <cp:lastModifiedBy>Aji Lestantun</cp:lastModifiedBy>
  <cp:revision>52</cp:revision>
  <dcterms:created xsi:type="dcterms:W3CDTF">2024-01-08T00:31:00Z</dcterms:created>
  <dcterms:modified xsi:type="dcterms:W3CDTF">2024-12-12T08:07:00Z</dcterms:modified>
</cp:coreProperties>
</file>